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93E6" w14:textId="7EA48A2F" w:rsidR="00895D86" w:rsidRPr="009108F0" w:rsidRDefault="00895D86" w:rsidP="00895D86">
      <w:pPr>
        <w:jc w:val="center"/>
        <w:rPr>
          <w:rFonts w:cs="Times New Roman"/>
          <w:b/>
          <w:sz w:val="32"/>
          <w:szCs w:val="32"/>
          <w:lang w:val="fo-FO"/>
        </w:rPr>
      </w:pPr>
      <w:r w:rsidRPr="009108F0">
        <w:rPr>
          <w:noProof/>
          <w:lang w:val="fo-FO" w:eastAsia="fo-FO"/>
        </w:rPr>
        <w:drawing>
          <wp:anchor distT="0" distB="0" distL="114300" distR="114300" simplePos="0" relativeHeight="251659264" behindDoc="0" locked="0" layoutInCell="1" allowOverlap="1" wp14:anchorId="0F7729F1" wp14:editId="6990CE87">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831A01" w:rsidRPr="009108F0">
        <w:rPr>
          <w:rFonts w:cs="Times New Roman"/>
          <w:b/>
          <w:sz w:val="32"/>
          <w:szCs w:val="32"/>
          <w:lang w:val="fo-FO"/>
        </w:rPr>
        <w:t>U</w:t>
      </w:r>
      <w:r w:rsidR="004C6BC7">
        <w:rPr>
          <w:rFonts w:cs="Times New Roman"/>
          <w:b/>
          <w:sz w:val="32"/>
          <w:szCs w:val="32"/>
          <w:lang w:val="fo-FO"/>
        </w:rPr>
        <w:t>ttanríkis</w:t>
      </w:r>
      <w:r w:rsidR="00831A01" w:rsidRPr="009108F0">
        <w:rPr>
          <w:rFonts w:cs="Times New Roman"/>
          <w:b/>
          <w:sz w:val="32"/>
          <w:szCs w:val="32"/>
          <w:lang w:val="fo-FO"/>
        </w:rPr>
        <w:t>- og vinnumálaráðið</w:t>
      </w:r>
    </w:p>
    <w:p w14:paraId="2914D0E6" w14:textId="77777777" w:rsidR="00895D86" w:rsidRPr="009108F0" w:rsidRDefault="00895D86" w:rsidP="00895D86">
      <w:pPr>
        <w:rPr>
          <w:rStyle w:val="TypografiFed"/>
          <w:lang w:val="fo-FO"/>
        </w:rPr>
      </w:pPr>
    </w:p>
    <w:p w14:paraId="1E9EC213" w14:textId="77777777" w:rsidR="00895D86" w:rsidRPr="009108F0" w:rsidRDefault="00895D86" w:rsidP="00895D86">
      <w:pPr>
        <w:rPr>
          <w:lang w:val="fo-FO"/>
        </w:rPr>
      </w:pPr>
    </w:p>
    <w:tbl>
      <w:tblPr>
        <w:tblW w:w="0" w:type="auto"/>
        <w:jc w:val="right"/>
        <w:tblLook w:val="04A0" w:firstRow="1" w:lastRow="0" w:firstColumn="1" w:lastColumn="0" w:noHBand="0" w:noVBand="1"/>
      </w:tblPr>
      <w:tblGrid>
        <w:gridCol w:w="1563"/>
        <w:gridCol w:w="1629"/>
      </w:tblGrid>
      <w:tr w:rsidR="00173350" w:rsidRPr="009108F0" w14:paraId="2F0295D1" w14:textId="77777777" w:rsidTr="00895D86">
        <w:trPr>
          <w:trHeight w:val="344"/>
          <w:jc w:val="right"/>
        </w:trPr>
        <w:tc>
          <w:tcPr>
            <w:tcW w:w="1523" w:type="dxa"/>
            <w:hideMark/>
          </w:tcPr>
          <w:p w14:paraId="4B88276C" w14:textId="77777777" w:rsidR="00173350" w:rsidRPr="009108F0" w:rsidRDefault="00173350">
            <w:pPr>
              <w:rPr>
                <w:szCs w:val="24"/>
                <w:lang w:val="fo-FO" w:eastAsia="fo-FO"/>
              </w:rPr>
            </w:pPr>
            <w:r w:rsidRPr="009108F0">
              <w:rPr>
                <w:lang w:val="fo-FO"/>
              </w:rPr>
              <w:t>Dagfesting:</w:t>
            </w:r>
            <w:r w:rsidRPr="009108F0">
              <w:rPr>
                <w:noProof/>
                <w:lang w:val="fo-FO"/>
              </w:rPr>
              <w:t xml:space="preserve"> </w:t>
            </w:r>
          </w:p>
        </w:tc>
        <w:tc>
          <w:tcPr>
            <w:tcW w:w="1629" w:type="dxa"/>
            <w:hideMark/>
          </w:tcPr>
          <w:p w14:paraId="415D2FE1" w14:textId="1AD08145" w:rsidR="00173350" w:rsidRPr="009108F0" w:rsidRDefault="00C81326">
            <w:pPr>
              <w:tabs>
                <w:tab w:val="center" w:pos="4513"/>
                <w:tab w:val="right" w:pos="9026"/>
              </w:tabs>
              <w:rPr>
                <w:lang w:val="fo-FO"/>
              </w:rPr>
            </w:pPr>
            <w:r>
              <w:rPr>
                <w:lang w:val="fo-FO"/>
              </w:rPr>
              <w:t>2</w:t>
            </w:r>
            <w:r w:rsidR="00735B10">
              <w:rPr>
                <w:lang w:val="fo-FO"/>
              </w:rPr>
              <w:t>4</w:t>
            </w:r>
            <w:r w:rsidR="00696B07">
              <w:rPr>
                <w:lang w:val="fo-FO"/>
              </w:rPr>
              <w:t>.</w:t>
            </w:r>
            <w:r w:rsidR="00735B10">
              <w:rPr>
                <w:lang w:val="fo-FO"/>
              </w:rPr>
              <w:t xml:space="preserve"> mai 20</w:t>
            </w:r>
            <w:r w:rsidR="00831A01" w:rsidRPr="009108F0">
              <w:rPr>
                <w:lang w:val="fo-FO"/>
              </w:rPr>
              <w:t>2</w:t>
            </w:r>
            <w:r w:rsidR="004C6BC7">
              <w:rPr>
                <w:lang w:val="fo-FO"/>
              </w:rPr>
              <w:t>3</w:t>
            </w:r>
          </w:p>
        </w:tc>
      </w:tr>
      <w:tr w:rsidR="00173350" w:rsidRPr="009108F0" w14:paraId="5E105A8B" w14:textId="77777777" w:rsidTr="00895D86">
        <w:trPr>
          <w:trHeight w:val="361"/>
          <w:jc w:val="right"/>
        </w:trPr>
        <w:tc>
          <w:tcPr>
            <w:tcW w:w="1523" w:type="dxa"/>
            <w:hideMark/>
          </w:tcPr>
          <w:p w14:paraId="113A4CEB" w14:textId="4B606CB5" w:rsidR="00173350" w:rsidRPr="009108F0" w:rsidRDefault="00173350">
            <w:pPr>
              <w:rPr>
                <w:lang w:val="fo-FO"/>
              </w:rPr>
            </w:pPr>
            <w:r w:rsidRPr="009108F0">
              <w:rPr>
                <w:lang w:val="fo-FO"/>
              </w:rPr>
              <w:t>Mál</w:t>
            </w:r>
            <w:r w:rsidR="00B427C8">
              <w:rPr>
                <w:lang w:val="fo-FO"/>
              </w:rPr>
              <w:t>snummar</w:t>
            </w:r>
            <w:r w:rsidRPr="009108F0">
              <w:rPr>
                <w:lang w:val="fo-FO"/>
              </w:rPr>
              <w:t>:</w:t>
            </w:r>
          </w:p>
        </w:tc>
        <w:tc>
          <w:tcPr>
            <w:tcW w:w="1629" w:type="dxa"/>
            <w:hideMark/>
          </w:tcPr>
          <w:p w14:paraId="04A58C9F" w14:textId="51DFBA05" w:rsidR="00173350" w:rsidRPr="009108F0" w:rsidRDefault="004C6BC7">
            <w:pPr>
              <w:tabs>
                <w:tab w:val="center" w:pos="4513"/>
                <w:tab w:val="right" w:pos="9026"/>
              </w:tabs>
              <w:rPr>
                <w:lang w:val="fo-FO"/>
              </w:rPr>
            </w:pPr>
            <w:r>
              <w:rPr>
                <w:lang w:val="fo-FO"/>
              </w:rPr>
              <w:t>23/02501</w:t>
            </w:r>
          </w:p>
        </w:tc>
      </w:tr>
      <w:tr w:rsidR="00173350" w:rsidRPr="009108F0" w14:paraId="22B97C46" w14:textId="77777777" w:rsidTr="00895D86">
        <w:trPr>
          <w:trHeight w:val="344"/>
          <w:jc w:val="right"/>
        </w:trPr>
        <w:tc>
          <w:tcPr>
            <w:tcW w:w="1523" w:type="dxa"/>
            <w:hideMark/>
          </w:tcPr>
          <w:p w14:paraId="346E7BD6" w14:textId="77777777" w:rsidR="00173350" w:rsidRPr="009108F0" w:rsidRDefault="00173350">
            <w:pPr>
              <w:rPr>
                <w:lang w:val="fo-FO"/>
              </w:rPr>
            </w:pPr>
            <w:r w:rsidRPr="009108F0">
              <w:rPr>
                <w:lang w:val="fo-FO"/>
              </w:rPr>
              <w:t>Málsviðgjørt:</w:t>
            </w:r>
          </w:p>
        </w:tc>
        <w:tc>
          <w:tcPr>
            <w:tcW w:w="1629" w:type="dxa"/>
            <w:hideMark/>
          </w:tcPr>
          <w:p w14:paraId="0D918574" w14:textId="359A30E2" w:rsidR="00173350" w:rsidRPr="009108F0" w:rsidRDefault="000929EA">
            <w:pPr>
              <w:tabs>
                <w:tab w:val="center" w:pos="4513"/>
                <w:tab w:val="right" w:pos="9026"/>
              </w:tabs>
              <w:rPr>
                <w:lang w:val="fo-FO"/>
              </w:rPr>
            </w:pPr>
            <w:r>
              <w:rPr>
                <w:lang w:val="fo-FO"/>
              </w:rPr>
              <w:t>átd</w:t>
            </w:r>
            <w:r w:rsidR="005B6CF1">
              <w:rPr>
                <w:lang w:val="fo-FO"/>
              </w:rPr>
              <w:t>/</w:t>
            </w:r>
            <w:r>
              <w:rPr>
                <w:lang w:val="fo-FO"/>
              </w:rPr>
              <w:t>uk</w:t>
            </w:r>
          </w:p>
        </w:tc>
      </w:tr>
      <w:tr w:rsidR="00173350" w:rsidRPr="009108F0" w14:paraId="1158374A" w14:textId="77777777" w:rsidTr="00895D86">
        <w:trPr>
          <w:trHeight w:val="344"/>
          <w:jc w:val="right"/>
        </w:trPr>
        <w:tc>
          <w:tcPr>
            <w:tcW w:w="1523" w:type="dxa"/>
            <w:hideMark/>
          </w:tcPr>
          <w:p w14:paraId="40E147B2" w14:textId="77777777" w:rsidR="00173350" w:rsidRPr="009108F0" w:rsidRDefault="00173350">
            <w:pPr>
              <w:rPr>
                <w:lang w:val="fo-FO"/>
              </w:rPr>
            </w:pPr>
            <w:r w:rsidRPr="009108F0">
              <w:rPr>
                <w:lang w:val="fo-FO"/>
              </w:rPr>
              <w:t>Ummælistíð:</w:t>
            </w:r>
          </w:p>
        </w:tc>
        <w:tc>
          <w:tcPr>
            <w:tcW w:w="1629" w:type="dxa"/>
            <w:hideMark/>
          </w:tcPr>
          <w:p w14:paraId="1D884F55" w14:textId="3286A7FE" w:rsidR="00CC09BF" w:rsidRPr="009108F0" w:rsidRDefault="00CC09BF">
            <w:pPr>
              <w:tabs>
                <w:tab w:val="center" w:pos="4513"/>
                <w:tab w:val="right" w:pos="9026"/>
              </w:tabs>
              <w:rPr>
                <w:lang w:val="fo-FO"/>
              </w:rPr>
            </w:pPr>
          </w:p>
        </w:tc>
      </w:tr>
      <w:tr w:rsidR="00173350" w:rsidRPr="009108F0" w14:paraId="43829F88" w14:textId="77777777" w:rsidTr="00895D86">
        <w:trPr>
          <w:trHeight w:val="565"/>
          <w:jc w:val="right"/>
        </w:trPr>
        <w:tc>
          <w:tcPr>
            <w:tcW w:w="1523" w:type="dxa"/>
            <w:hideMark/>
          </w:tcPr>
          <w:p w14:paraId="004DC955" w14:textId="77777777" w:rsidR="00173350" w:rsidRPr="009108F0" w:rsidRDefault="00173350">
            <w:pPr>
              <w:rPr>
                <w:lang w:val="fo-FO"/>
              </w:rPr>
            </w:pPr>
            <w:r w:rsidRPr="009108F0">
              <w:rPr>
                <w:lang w:val="fo-FO"/>
              </w:rPr>
              <w:t>Eftirkannað:</w:t>
            </w:r>
          </w:p>
        </w:tc>
        <w:tc>
          <w:tcPr>
            <w:tcW w:w="1629" w:type="dxa"/>
            <w:hideMark/>
          </w:tcPr>
          <w:p w14:paraId="4331853D" w14:textId="77777777" w:rsidR="00173350" w:rsidRPr="009108F0" w:rsidRDefault="00173350">
            <w:pPr>
              <w:tabs>
                <w:tab w:val="center" w:pos="4513"/>
                <w:tab w:val="right" w:pos="9026"/>
              </w:tabs>
              <w:rPr>
                <w:lang w:val="fo-FO"/>
              </w:rPr>
            </w:pPr>
            <w:r w:rsidRPr="009108F0">
              <w:rPr>
                <w:lang w:val="fo-FO"/>
              </w:rPr>
              <w:t>Lógartænastan</w:t>
            </w:r>
          </w:p>
          <w:p w14:paraId="5DD15A50" w14:textId="77777777" w:rsidR="00173350" w:rsidRPr="009108F0" w:rsidRDefault="00173350">
            <w:pPr>
              <w:tabs>
                <w:tab w:val="center" w:pos="4513"/>
                <w:tab w:val="right" w:pos="9026"/>
              </w:tabs>
              <w:rPr>
                <w:lang w:val="fo-FO"/>
              </w:rPr>
            </w:pPr>
            <w:r w:rsidRPr="009108F0">
              <w:rPr>
                <w:lang w:val="fo-FO"/>
              </w:rPr>
              <w:t xml:space="preserve">dagfestir </w:t>
            </w:r>
          </w:p>
        </w:tc>
      </w:tr>
    </w:tbl>
    <w:p w14:paraId="052EF08A" w14:textId="77777777" w:rsidR="00895D86" w:rsidRPr="009108F0" w:rsidRDefault="00895D86" w:rsidP="00895D86">
      <w:pPr>
        <w:rPr>
          <w:szCs w:val="24"/>
          <w:lang w:val="fo-FO"/>
        </w:rPr>
      </w:pPr>
    </w:p>
    <w:p w14:paraId="1BFB51CF" w14:textId="77777777" w:rsidR="00B427C8" w:rsidRDefault="00895D86" w:rsidP="00045EE2">
      <w:pPr>
        <w:jc w:val="center"/>
        <w:rPr>
          <w:rFonts w:cs="Times New Roman"/>
          <w:b/>
          <w:szCs w:val="24"/>
          <w:lang w:val="fo-FO"/>
        </w:rPr>
      </w:pPr>
      <w:r w:rsidRPr="009108F0">
        <w:rPr>
          <w:rFonts w:cs="Times New Roman"/>
          <w:b/>
          <w:szCs w:val="24"/>
          <w:lang w:val="fo-FO"/>
        </w:rPr>
        <w:t>Uppskot</w:t>
      </w:r>
      <w:r w:rsidR="00045EE2">
        <w:rPr>
          <w:rFonts w:cs="Times New Roman"/>
          <w:b/>
          <w:szCs w:val="24"/>
          <w:lang w:val="fo-FO"/>
        </w:rPr>
        <w:t xml:space="preserve"> til </w:t>
      </w:r>
    </w:p>
    <w:p w14:paraId="6D8BA092" w14:textId="77777777" w:rsidR="00B427C8" w:rsidRDefault="00B427C8" w:rsidP="00045EE2">
      <w:pPr>
        <w:jc w:val="center"/>
        <w:rPr>
          <w:rFonts w:cs="Times New Roman"/>
          <w:b/>
          <w:szCs w:val="24"/>
          <w:lang w:val="fo-FO"/>
        </w:rPr>
      </w:pPr>
    </w:p>
    <w:p w14:paraId="15490A8C" w14:textId="1BDFD996" w:rsidR="0077305C" w:rsidRPr="009108F0" w:rsidRDefault="00B427C8" w:rsidP="00045EE2">
      <w:pPr>
        <w:jc w:val="center"/>
        <w:rPr>
          <w:rFonts w:cs="Times New Roman"/>
          <w:b/>
          <w:szCs w:val="24"/>
          <w:lang w:val="fo-FO"/>
        </w:rPr>
      </w:pPr>
      <w:r>
        <w:rPr>
          <w:rFonts w:cs="Times New Roman"/>
          <w:b/>
          <w:szCs w:val="24"/>
          <w:lang w:val="fo-FO"/>
        </w:rPr>
        <w:t>K</w:t>
      </w:r>
      <w:r w:rsidR="00045EE2">
        <w:rPr>
          <w:rFonts w:cs="Times New Roman"/>
          <w:b/>
          <w:szCs w:val="24"/>
          <w:lang w:val="fo-FO"/>
        </w:rPr>
        <w:t>unngerð</w:t>
      </w:r>
    </w:p>
    <w:p w14:paraId="317B508A" w14:textId="77777777" w:rsidR="00895D86" w:rsidRPr="009108F0" w:rsidRDefault="00895D86" w:rsidP="00895D86">
      <w:pPr>
        <w:jc w:val="center"/>
        <w:rPr>
          <w:rFonts w:cs="Times New Roman"/>
          <w:b/>
          <w:szCs w:val="24"/>
          <w:lang w:val="fo-FO"/>
        </w:rPr>
      </w:pPr>
      <w:r w:rsidRPr="009108F0">
        <w:rPr>
          <w:rFonts w:cs="Times New Roman"/>
          <w:b/>
          <w:szCs w:val="24"/>
          <w:lang w:val="fo-FO"/>
        </w:rPr>
        <w:t>um</w:t>
      </w:r>
    </w:p>
    <w:p w14:paraId="62CD8B62" w14:textId="41720713" w:rsidR="00895D86" w:rsidRPr="009108F0" w:rsidRDefault="00831A01" w:rsidP="00895D86">
      <w:pPr>
        <w:jc w:val="center"/>
        <w:rPr>
          <w:rFonts w:cs="Times New Roman"/>
          <w:b/>
          <w:szCs w:val="24"/>
          <w:lang w:val="fo-FO"/>
        </w:rPr>
      </w:pPr>
      <w:r w:rsidRPr="009108F0">
        <w:rPr>
          <w:rFonts w:cs="Times New Roman"/>
          <w:b/>
          <w:szCs w:val="24"/>
          <w:lang w:val="fo-FO"/>
        </w:rPr>
        <w:t>kost</w:t>
      </w:r>
      <w:r w:rsidR="00B427C8">
        <w:rPr>
          <w:rFonts w:cs="Times New Roman"/>
          <w:b/>
          <w:szCs w:val="24"/>
          <w:lang w:val="fo-FO"/>
        </w:rPr>
        <w:t>,</w:t>
      </w:r>
      <w:r w:rsidRPr="009108F0">
        <w:rPr>
          <w:rFonts w:cs="Times New Roman"/>
          <w:b/>
          <w:szCs w:val="24"/>
          <w:lang w:val="fo-FO"/>
        </w:rPr>
        <w:t xml:space="preserve"> drekkivatn </w:t>
      </w:r>
      <w:r w:rsidR="00821F5E">
        <w:rPr>
          <w:rFonts w:cs="Times New Roman"/>
          <w:b/>
          <w:szCs w:val="24"/>
          <w:lang w:val="fo-FO"/>
        </w:rPr>
        <w:t xml:space="preserve">o.a. </w:t>
      </w:r>
      <w:r w:rsidR="00735B10">
        <w:rPr>
          <w:rFonts w:cs="Times New Roman"/>
          <w:b/>
          <w:szCs w:val="24"/>
          <w:lang w:val="fo-FO"/>
        </w:rPr>
        <w:t xml:space="preserve">umborð á </w:t>
      </w:r>
      <w:r w:rsidRPr="009108F0">
        <w:rPr>
          <w:rFonts w:cs="Times New Roman"/>
          <w:b/>
          <w:szCs w:val="24"/>
          <w:lang w:val="fo-FO"/>
        </w:rPr>
        <w:t>handilsskip</w:t>
      </w:r>
      <w:r w:rsidR="0015466A">
        <w:rPr>
          <w:rFonts w:cs="Times New Roman"/>
          <w:b/>
          <w:szCs w:val="24"/>
          <w:lang w:val="fo-FO"/>
        </w:rPr>
        <w:t>um</w:t>
      </w:r>
    </w:p>
    <w:p w14:paraId="026912DC" w14:textId="77777777" w:rsidR="00895D86" w:rsidRPr="009108F0" w:rsidRDefault="00895D86" w:rsidP="00895D86">
      <w:pPr>
        <w:jc w:val="center"/>
        <w:rPr>
          <w:rFonts w:cs="Times New Roman"/>
          <w:b/>
          <w:szCs w:val="24"/>
          <w:lang w:val="fo-FO"/>
        </w:rPr>
      </w:pPr>
      <w:bookmarkStart w:id="0" w:name="_Hlk106973859"/>
    </w:p>
    <w:p w14:paraId="23ADF3D3" w14:textId="77777777" w:rsidR="00895D86" w:rsidRDefault="00895D86" w:rsidP="00895D86">
      <w:pPr>
        <w:rPr>
          <w:lang w:val="fo-FO"/>
        </w:rPr>
      </w:pPr>
    </w:p>
    <w:p w14:paraId="140536C0" w14:textId="1DECE22F" w:rsidR="005B6CF1" w:rsidRPr="009108F0" w:rsidRDefault="005B6CF1" w:rsidP="00895D86">
      <w:pPr>
        <w:rPr>
          <w:lang w:val="fo-FO"/>
        </w:rPr>
        <w:sectPr w:rsidR="005B6CF1" w:rsidRPr="009108F0" w:rsidSect="00895D86">
          <w:pgSz w:w="11906" w:h="16838"/>
          <w:pgMar w:top="1440" w:right="1440" w:bottom="1440" w:left="1440" w:header="709" w:footer="709" w:gutter="0"/>
          <w:cols w:space="708"/>
          <w:docGrid w:linePitch="360"/>
        </w:sectPr>
      </w:pPr>
    </w:p>
    <w:p w14:paraId="27121967" w14:textId="6B3EC82A" w:rsidR="00895D86" w:rsidRPr="009108F0" w:rsidRDefault="00895D86" w:rsidP="00895D86">
      <w:pPr>
        <w:rPr>
          <w:lang w:val="fo-FO"/>
        </w:rPr>
      </w:pPr>
      <w:r w:rsidRPr="009108F0">
        <w:rPr>
          <w:lang w:val="fo-FO"/>
        </w:rPr>
        <w:t xml:space="preserve">Við heimild í § </w:t>
      </w:r>
      <w:r w:rsidR="00E609C5">
        <w:rPr>
          <w:lang w:val="fo-FO"/>
        </w:rPr>
        <w:t>5</w:t>
      </w:r>
      <w:r w:rsidR="00821F5E">
        <w:rPr>
          <w:lang w:val="fo-FO"/>
        </w:rPr>
        <w:t>3</w:t>
      </w:r>
      <w:r w:rsidR="00E609C5">
        <w:rPr>
          <w:lang w:val="fo-FO"/>
        </w:rPr>
        <w:t xml:space="preserve">, stk. 1 </w:t>
      </w:r>
      <w:r w:rsidR="00821F5E">
        <w:rPr>
          <w:lang w:val="fo-FO"/>
        </w:rPr>
        <w:t>og stk. 4</w:t>
      </w:r>
      <w:r w:rsidR="00E609C5">
        <w:rPr>
          <w:lang w:val="fo-FO"/>
        </w:rPr>
        <w:t xml:space="preserve"> og § 68 </w:t>
      </w:r>
      <w:r w:rsidRPr="009108F0">
        <w:rPr>
          <w:lang w:val="fo-FO"/>
        </w:rPr>
        <w:t xml:space="preserve"> í løgtingslóg nr. </w:t>
      </w:r>
      <w:r w:rsidR="00E609C5">
        <w:rPr>
          <w:lang w:val="fo-FO"/>
        </w:rPr>
        <w:t>4</w:t>
      </w:r>
      <w:r w:rsidRPr="009108F0">
        <w:rPr>
          <w:lang w:val="fo-FO"/>
        </w:rPr>
        <w:t xml:space="preserve"> frá</w:t>
      </w:r>
      <w:r w:rsidR="00E609C5">
        <w:rPr>
          <w:lang w:val="fo-FO"/>
        </w:rPr>
        <w:t xml:space="preserve"> 15. januar 1988 um starvsviðurskifti o.a. hjá sjófólki, sum broytt við løgtingslóg nr. 71 frá 30. mai 2011, løgtingslóg nr. 51 frá 7. mai 2019</w:t>
      </w:r>
      <w:r w:rsidR="00C61D51">
        <w:rPr>
          <w:lang w:val="fo-FO"/>
        </w:rPr>
        <w:t xml:space="preserve">, </w:t>
      </w:r>
      <w:r w:rsidR="0099614A">
        <w:rPr>
          <w:lang w:val="fo-FO"/>
        </w:rPr>
        <w:t>§ 8</w:t>
      </w:r>
      <w:r w:rsidR="005B54E4">
        <w:rPr>
          <w:lang w:val="fo-FO"/>
        </w:rPr>
        <w:t>, § 10,</w:t>
      </w:r>
      <w:r w:rsidR="00572BA1">
        <w:rPr>
          <w:lang w:val="fo-FO"/>
        </w:rPr>
        <w:t xml:space="preserve"> stk. 1,</w:t>
      </w:r>
      <w:r w:rsidR="0099614A">
        <w:rPr>
          <w:lang w:val="fo-FO"/>
        </w:rPr>
        <w:t xml:space="preserve"> § 15, stk. </w:t>
      </w:r>
      <w:r w:rsidR="00244B7A">
        <w:rPr>
          <w:lang w:val="fo-FO"/>
        </w:rPr>
        <w:t xml:space="preserve">1 og stk. </w:t>
      </w:r>
      <w:r w:rsidR="0099614A">
        <w:rPr>
          <w:lang w:val="fo-FO"/>
        </w:rPr>
        <w:t xml:space="preserve">2 </w:t>
      </w:r>
      <w:r w:rsidR="005B54E4">
        <w:rPr>
          <w:lang w:val="fo-FO"/>
        </w:rPr>
        <w:t xml:space="preserve"> og § 49, stk. 2 </w:t>
      </w:r>
      <w:r w:rsidR="0099614A">
        <w:rPr>
          <w:lang w:val="fo-FO"/>
        </w:rPr>
        <w:t>í løgtingslóg nr. 165 frá 21. desember 2001 um trygd á sjónum</w:t>
      </w:r>
      <w:r w:rsidR="00E326BC">
        <w:rPr>
          <w:lang w:val="fo-FO"/>
        </w:rPr>
        <w:t>, sum broytt við løgtingslóg nr. 71 frá 30. mai 2011</w:t>
      </w:r>
      <w:r w:rsidR="00DC5545">
        <w:rPr>
          <w:lang w:val="fo-FO"/>
        </w:rPr>
        <w:t>,</w:t>
      </w:r>
      <w:r w:rsidR="005B54E4">
        <w:rPr>
          <w:lang w:val="fo-FO"/>
        </w:rPr>
        <w:t xml:space="preserve"> </w:t>
      </w:r>
      <w:r w:rsidR="003E2133">
        <w:rPr>
          <w:lang w:val="fo-FO"/>
        </w:rPr>
        <w:t xml:space="preserve">og </w:t>
      </w:r>
      <w:r w:rsidR="00E326BC">
        <w:rPr>
          <w:lang w:val="fo-FO"/>
        </w:rPr>
        <w:t>løgtingslóg nr. 61 frá 17. mai 2013,</w:t>
      </w:r>
      <w:r w:rsidR="00DC5545">
        <w:rPr>
          <w:lang w:val="fo-FO"/>
        </w:rPr>
        <w:t xml:space="preserve"> </w:t>
      </w:r>
      <w:r w:rsidRPr="009108F0">
        <w:rPr>
          <w:lang w:val="fo-FO"/>
        </w:rPr>
        <w:t>verður ásett:</w:t>
      </w:r>
    </w:p>
    <w:bookmarkEnd w:id="0"/>
    <w:p w14:paraId="28907F08" w14:textId="4A6629AD" w:rsidR="009108F0" w:rsidRDefault="009108F0" w:rsidP="00895D86">
      <w:pPr>
        <w:rPr>
          <w:lang w:val="fo-FO"/>
        </w:rPr>
      </w:pPr>
    </w:p>
    <w:p w14:paraId="7208B8EC" w14:textId="3EC7F68E" w:rsidR="009108F0" w:rsidRDefault="009108F0" w:rsidP="00821F5E">
      <w:pPr>
        <w:jc w:val="center"/>
        <w:rPr>
          <w:rFonts w:cs="Times New Roman"/>
          <w:i/>
          <w:iCs/>
          <w:szCs w:val="24"/>
          <w:lang w:val="fo-FO"/>
        </w:rPr>
      </w:pPr>
      <w:r w:rsidRPr="009108F0">
        <w:rPr>
          <w:rFonts w:cs="Times New Roman"/>
          <w:i/>
          <w:iCs/>
          <w:szCs w:val="24"/>
          <w:lang w:val="fo-FO"/>
        </w:rPr>
        <w:t>Virkisøki</w:t>
      </w:r>
    </w:p>
    <w:p w14:paraId="184A892B" w14:textId="77777777" w:rsidR="001D0978" w:rsidRPr="00821F5E" w:rsidRDefault="001D0978" w:rsidP="00821F5E">
      <w:pPr>
        <w:jc w:val="center"/>
        <w:rPr>
          <w:rFonts w:cs="Times New Roman"/>
          <w:i/>
          <w:iCs/>
          <w:szCs w:val="24"/>
          <w:lang w:val="fo-FO"/>
        </w:rPr>
      </w:pPr>
    </w:p>
    <w:p w14:paraId="3A6F18E3" w14:textId="776E31B2" w:rsidR="009108F0" w:rsidRPr="009108F0" w:rsidRDefault="009108F0" w:rsidP="009108F0">
      <w:pPr>
        <w:rPr>
          <w:rFonts w:cs="Times New Roman"/>
          <w:szCs w:val="24"/>
          <w:lang w:val="fo-FO"/>
        </w:rPr>
      </w:pPr>
      <w:r w:rsidRPr="009108F0">
        <w:rPr>
          <w:rFonts w:cs="Times New Roman"/>
          <w:b/>
          <w:bCs/>
          <w:szCs w:val="24"/>
          <w:lang w:val="fo-FO"/>
        </w:rPr>
        <w:t xml:space="preserve">§ </w:t>
      </w:r>
      <w:r w:rsidR="004177CB">
        <w:rPr>
          <w:rFonts w:cs="Times New Roman"/>
          <w:b/>
          <w:bCs/>
          <w:szCs w:val="24"/>
          <w:lang w:val="fo-FO"/>
        </w:rPr>
        <w:t>1</w:t>
      </w:r>
      <w:r w:rsidRPr="009108F0">
        <w:rPr>
          <w:rFonts w:cs="Times New Roman"/>
          <w:b/>
          <w:bCs/>
          <w:szCs w:val="24"/>
          <w:lang w:val="fo-FO"/>
        </w:rPr>
        <w:t>.</w:t>
      </w:r>
      <w:r w:rsidRPr="009108F0">
        <w:rPr>
          <w:rFonts w:cs="Times New Roman"/>
          <w:szCs w:val="24"/>
          <w:lang w:val="fo-FO"/>
        </w:rPr>
        <w:t xml:space="preserve"> Kunngerðin er galdandi fyri føroysk handilsskip, sb</w:t>
      </w:r>
      <w:r w:rsidR="00B600D7">
        <w:rPr>
          <w:rFonts w:cs="Times New Roman"/>
          <w:szCs w:val="24"/>
          <w:lang w:val="fo-FO"/>
        </w:rPr>
        <w:t>r</w:t>
      </w:r>
      <w:r w:rsidRPr="009108F0">
        <w:rPr>
          <w:rFonts w:cs="Times New Roman"/>
          <w:szCs w:val="24"/>
          <w:lang w:val="fo-FO"/>
        </w:rPr>
        <w:t xml:space="preserve">. tó stk. </w:t>
      </w:r>
      <w:r w:rsidR="00696B07">
        <w:rPr>
          <w:rFonts w:cs="Times New Roman"/>
          <w:szCs w:val="24"/>
          <w:lang w:val="fo-FO"/>
        </w:rPr>
        <w:t>2</w:t>
      </w:r>
      <w:r w:rsidR="00E326BC">
        <w:rPr>
          <w:rFonts w:cs="Times New Roman"/>
          <w:szCs w:val="24"/>
          <w:lang w:val="fo-FO"/>
        </w:rPr>
        <w:t>-</w:t>
      </w:r>
      <w:r w:rsidR="00696B07">
        <w:rPr>
          <w:rFonts w:cs="Times New Roman"/>
          <w:szCs w:val="24"/>
          <w:lang w:val="fo-FO"/>
        </w:rPr>
        <w:t>5</w:t>
      </w:r>
      <w:r w:rsidRPr="009108F0">
        <w:rPr>
          <w:rFonts w:cs="Times New Roman"/>
          <w:szCs w:val="24"/>
          <w:lang w:val="fo-FO"/>
        </w:rPr>
        <w:t>.</w:t>
      </w:r>
    </w:p>
    <w:p w14:paraId="116AC4A7" w14:textId="0C1DE9C6" w:rsidR="009108F0" w:rsidRPr="009108F0" w:rsidRDefault="009108F0" w:rsidP="009108F0">
      <w:pPr>
        <w:rPr>
          <w:rFonts w:cs="Times New Roman"/>
          <w:szCs w:val="24"/>
          <w:lang w:val="fo-FO"/>
        </w:rPr>
      </w:pPr>
      <w:r w:rsidRPr="009108F0">
        <w:rPr>
          <w:rFonts w:cs="Times New Roman"/>
          <w:i/>
          <w:iCs/>
          <w:szCs w:val="24"/>
          <w:lang w:val="fo-FO"/>
        </w:rPr>
        <w:t xml:space="preserve">Stk. </w:t>
      </w:r>
      <w:r w:rsidR="00696B07">
        <w:rPr>
          <w:rFonts w:cs="Times New Roman"/>
          <w:i/>
          <w:iCs/>
          <w:szCs w:val="24"/>
          <w:lang w:val="fo-FO"/>
        </w:rPr>
        <w:t>2</w:t>
      </w:r>
      <w:r w:rsidRPr="009108F0">
        <w:rPr>
          <w:rFonts w:cs="Times New Roman"/>
          <w:i/>
          <w:iCs/>
          <w:szCs w:val="24"/>
          <w:lang w:val="fo-FO"/>
        </w:rPr>
        <w:t>.</w:t>
      </w:r>
      <w:r w:rsidRPr="009108F0">
        <w:rPr>
          <w:rFonts w:cs="Times New Roman"/>
          <w:szCs w:val="24"/>
          <w:lang w:val="fo-FO"/>
        </w:rPr>
        <w:t xml:space="preserve"> </w:t>
      </w:r>
      <w:r w:rsidR="00AF3902">
        <w:rPr>
          <w:rFonts w:cs="Times New Roman"/>
          <w:szCs w:val="24"/>
          <w:lang w:val="fo-FO"/>
        </w:rPr>
        <w:t xml:space="preserve">§§ </w:t>
      </w:r>
      <w:r w:rsidR="002225A9">
        <w:rPr>
          <w:rFonts w:cs="Times New Roman"/>
          <w:szCs w:val="24"/>
          <w:lang w:val="fo-FO"/>
        </w:rPr>
        <w:t>9</w:t>
      </w:r>
      <w:r w:rsidR="00AF3902">
        <w:rPr>
          <w:rFonts w:cs="Times New Roman"/>
          <w:szCs w:val="24"/>
          <w:lang w:val="fo-FO"/>
        </w:rPr>
        <w:t>-1</w:t>
      </w:r>
      <w:r w:rsidR="002225A9">
        <w:rPr>
          <w:rFonts w:cs="Times New Roman"/>
          <w:szCs w:val="24"/>
          <w:lang w:val="fo-FO"/>
        </w:rPr>
        <w:t>3</w:t>
      </w:r>
      <w:r w:rsidRPr="009108F0">
        <w:rPr>
          <w:rFonts w:cs="Times New Roman"/>
          <w:szCs w:val="24"/>
          <w:lang w:val="fo-FO"/>
        </w:rPr>
        <w:t xml:space="preserve"> er</w:t>
      </w:r>
      <w:r w:rsidR="00AF3902">
        <w:rPr>
          <w:rFonts w:cs="Times New Roman"/>
          <w:szCs w:val="24"/>
          <w:lang w:val="fo-FO"/>
        </w:rPr>
        <w:t>u</w:t>
      </w:r>
      <w:r w:rsidRPr="009108F0">
        <w:rPr>
          <w:rFonts w:cs="Times New Roman"/>
          <w:szCs w:val="24"/>
          <w:lang w:val="fo-FO"/>
        </w:rPr>
        <w:t xml:space="preserve"> ikki galdandi fyri handilsskip bygd áðrenn 1. </w:t>
      </w:r>
      <w:r w:rsidR="009F41EE">
        <w:rPr>
          <w:rFonts w:cs="Times New Roman"/>
          <w:szCs w:val="24"/>
          <w:lang w:val="fo-FO"/>
        </w:rPr>
        <w:t xml:space="preserve">januar </w:t>
      </w:r>
      <w:r w:rsidRPr="009108F0">
        <w:rPr>
          <w:rFonts w:cs="Times New Roman"/>
          <w:szCs w:val="24"/>
          <w:lang w:val="fo-FO"/>
        </w:rPr>
        <w:t>202</w:t>
      </w:r>
      <w:r w:rsidR="009F41EE">
        <w:rPr>
          <w:rFonts w:cs="Times New Roman"/>
          <w:szCs w:val="24"/>
          <w:lang w:val="fo-FO"/>
        </w:rPr>
        <w:t>2</w:t>
      </w:r>
      <w:r w:rsidR="000531AA">
        <w:rPr>
          <w:rFonts w:cs="Times New Roman"/>
          <w:szCs w:val="24"/>
          <w:lang w:val="fo-FO"/>
        </w:rPr>
        <w:t>.</w:t>
      </w:r>
      <w:r w:rsidRPr="009108F0">
        <w:rPr>
          <w:rFonts w:cs="Times New Roman"/>
          <w:szCs w:val="24"/>
          <w:lang w:val="fo-FO"/>
        </w:rPr>
        <w:t xml:space="preserve"> </w:t>
      </w:r>
      <w:r w:rsidR="00530F71" w:rsidRPr="00530F71">
        <w:rPr>
          <w:rFonts w:cs="Times New Roman"/>
          <w:szCs w:val="24"/>
          <w:lang w:val="fo-FO"/>
        </w:rPr>
        <w:t xml:space="preserve">Reiðarí kunnu </w:t>
      </w:r>
      <w:r w:rsidR="00530F71">
        <w:rPr>
          <w:rFonts w:cs="Times New Roman"/>
          <w:szCs w:val="24"/>
          <w:lang w:val="fo-FO"/>
        </w:rPr>
        <w:t xml:space="preserve">tó </w:t>
      </w:r>
      <w:r w:rsidR="00530F71" w:rsidRPr="00530F71">
        <w:rPr>
          <w:rFonts w:cs="Times New Roman"/>
          <w:szCs w:val="24"/>
          <w:lang w:val="fo-FO"/>
        </w:rPr>
        <w:t>brúka ásetingarnar fyri verandi skip í staðin fyri  tær ásetingar, ið eru galdandi fyri teirra skip, tá</w:t>
      </w:r>
      <w:r w:rsidR="00CC6BB1">
        <w:rPr>
          <w:rFonts w:cs="Times New Roman"/>
          <w:szCs w:val="24"/>
          <w:lang w:val="fo-FO"/>
        </w:rPr>
        <w:t xml:space="preserve"> ið</w:t>
      </w:r>
      <w:r w:rsidR="00530F71" w:rsidRPr="00530F71">
        <w:rPr>
          <w:rFonts w:cs="Times New Roman"/>
          <w:szCs w:val="24"/>
          <w:lang w:val="fo-FO"/>
        </w:rPr>
        <w:t xml:space="preserve"> henda kunngerð kemur í gildi.</w:t>
      </w:r>
    </w:p>
    <w:p w14:paraId="4806F9C2" w14:textId="662D0CE7" w:rsidR="009108F0" w:rsidRPr="009108F0" w:rsidRDefault="009108F0" w:rsidP="009108F0">
      <w:pPr>
        <w:rPr>
          <w:rFonts w:cs="Times New Roman"/>
          <w:szCs w:val="24"/>
          <w:lang w:val="fo-FO"/>
        </w:rPr>
      </w:pPr>
      <w:r w:rsidRPr="00372E62">
        <w:rPr>
          <w:rFonts w:cs="Times New Roman"/>
          <w:i/>
          <w:iCs/>
          <w:szCs w:val="24"/>
          <w:lang w:val="fo-FO"/>
        </w:rPr>
        <w:t xml:space="preserve">Stk. </w:t>
      </w:r>
      <w:r w:rsidR="00696B07">
        <w:rPr>
          <w:rFonts w:cs="Times New Roman"/>
          <w:i/>
          <w:iCs/>
          <w:szCs w:val="24"/>
          <w:lang w:val="fo-FO"/>
        </w:rPr>
        <w:t>3</w:t>
      </w:r>
      <w:r w:rsidRPr="00372E62">
        <w:rPr>
          <w:rFonts w:cs="Times New Roman"/>
          <w:i/>
          <w:iCs/>
          <w:szCs w:val="24"/>
          <w:lang w:val="fo-FO"/>
        </w:rPr>
        <w:t>.</w:t>
      </w:r>
      <w:r w:rsidRPr="009108F0">
        <w:rPr>
          <w:rFonts w:cs="Times New Roman"/>
          <w:szCs w:val="24"/>
          <w:lang w:val="fo-FO"/>
        </w:rPr>
        <w:t xml:space="preserve"> Eitt skip verður mett sum bygt tann dagin, ið kjølurin er lagdur, ella tá </w:t>
      </w:r>
      <w:r w:rsidR="00CC6BB1">
        <w:rPr>
          <w:rFonts w:cs="Times New Roman"/>
          <w:szCs w:val="24"/>
          <w:lang w:val="fo-FO"/>
        </w:rPr>
        <w:t xml:space="preserve">ið </w:t>
      </w:r>
      <w:r w:rsidRPr="009108F0">
        <w:rPr>
          <w:rFonts w:cs="Times New Roman"/>
          <w:szCs w:val="24"/>
          <w:lang w:val="fo-FO"/>
        </w:rPr>
        <w:t>skipið var í tilsvarandi s</w:t>
      </w:r>
      <w:r w:rsidR="00B77B2B">
        <w:rPr>
          <w:rFonts w:cs="Times New Roman"/>
          <w:szCs w:val="24"/>
          <w:lang w:val="fo-FO"/>
        </w:rPr>
        <w:t>tøð</w:t>
      </w:r>
      <w:r w:rsidRPr="009108F0">
        <w:rPr>
          <w:rFonts w:cs="Times New Roman"/>
          <w:szCs w:val="24"/>
          <w:lang w:val="fo-FO"/>
        </w:rPr>
        <w:t xml:space="preserve">i í byggitilgongdini. </w:t>
      </w:r>
    </w:p>
    <w:p w14:paraId="4EA85F11" w14:textId="39A0167E" w:rsidR="009108F0" w:rsidRPr="009108F0" w:rsidRDefault="009108F0" w:rsidP="009108F0">
      <w:pPr>
        <w:rPr>
          <w:rFonts w:cs="Times New Roman"/>
          <w:szCs w:val="24"/>
          <w:lang w:val="fo-FO"/>
        </w:rPr>
      </w:pPr>
      <w:r w:rsidRPr="00372E62">
        <w:rPr>
          <w:rFonts w:cs="Times New Roman"/>
          <w:i/>
          <w:iCs/>
          <w:szCs w:val="24"/>
          <w:lang w:val="fo-FO"/>
        </w:rPr>
        <w:t xml:space="preserve">Stk. </w:t>
      </w:r>
      <w:r w:rsidR="00696B07">
        <w:rPr>
          <w:rFonts w:cs="Times New Roman"/>
          <w:i/>
          <w:iCs/>
          <w:szCs w:val="24"/>
          <w:lang w:val="fo-FO"/>
        </w:rPr>
        <w:t>4</w:t>
      </w:r>
      <w:r w:rsidRPr="00372E62">
        <w:rPr>
          <w:rFonts w:cs="Times New Roman"/>
          <w:i/>
          <w:iCs/>
          <w:szCs w:val="24"/>
          <w:lang w:val="fo-FO"/>
        </w:rPr>
        <w:t>.</w:t>
      </w:r>
      <w:r w:rsidRPr="009108F0">
        <w:rPr>
          <w:rFonts w:cs="Times New Roman"/>
          <w:szCs w:val="24"/>
          <w:lang w:val="fo-FO"/>
        </w:rPr>
        <w:t xml:space="preserve"> Kostur og drekkivatn á </w:t>
      </w:r>
      <w:r w:rsidR="00C81326">
        <w:rPr>
          <w:rFonts w:cs="Times New Roman"/>
          <w:szCs w:val="24"/>
          <w:lang w:val="fo-FO"/>
        </w:rPr>
        <w:t>boripallum</w:t>
      </w:r>
      <w:r w:rsidRPr="009108F0">
        <w:rPr>
          <w:rFonts w:cs="Times New Roman"/>
          <w:szCs w:val="24"/>
          <w:lang w:val="fo-FO"/>
        </w:rPr>
        <w:t xml:space="preserve"> skulu somuleiðis lúka ásetingarnar í hesi </w:t>
      </w:r>
      <w:r w:rsidRPr="009108F0">
        <w:rPr>
          <w:rFonts w:cs="Times New Roman"/>
          <w:szCs w:val="24"/>
          <w:lang w:val="fo-FO"/>
        </w:rPr>
        <w:t>kunngerð</w:t>
      </w:r>
      <w:r w:rsidR="0015302E">
        <w:rPr>
          <w:rFonts w:cs="Times New Roman"/>
          <w:szCs w:val="24"/>
          <w:lang w:val="fo-FO"/>
        </w:rPr>
        <w:t>, tó við</w:t>
      </w:r>
      <w:r w:rsidRPr="009108F0">
        <w:rPr>
          <w:rFonts w:cs="Times New Roman"/>
          <w:szCs w:val="24"/>
          <w:lang w:val="fo-FO"/>
        </w:rPr>
        <w:t xml:space="preserve"> atlit</w:t>
      </w:r>
      <w:r w:rsidR="0015302E">
        <w:rPr>
          <w:rFonts w:cs="Times New Roman"/>
          <w:szCs w:val="24"/>
          <w:lang w:val="fo-FO"/>
        </w:rPr>
        <w:t>i</w:t>
      </w:r>
      <w:r w:rsidRPr="009108F0">
        <w:rPr>
          <w:rFonts w:cs="Times New Roman"/>
          <w:szCs w:val="24"/>
          <w:lang w:val="fo-FO"/>
        </w:rPr>
        <w:t xml:space="preserve"> til tey serligu viðurskiftini umborð á slíkum eindum. </w:t>
      </w:r>
    </w:p>
    <w:p w14:paraId="2C53F5FB" w14:textId="69A4E0C2" w:rsidR="009108F0" w:rsidRPr="009108F0" w:rsidRDefault="009108F0" w:rsidP="009108F0">
      <w:pPr>
        <w:rPr>
          <w:rFonts w:cs="Times New Roman"/>
          <w:szCs w:val="24"/>
          <w:lang w:val="fo-FO"/>
        </w:rPr>
      </w:pPr>
      <w:r w:rsidRPr="00372E62">
        <w:rPr>
          <w:rFonts w:cs="Times New Roman"/>
          <w:i/>
          <w:iCs/>
          <w:szCs w:val="24"/>
          <w:lang w:val="fo-FO"/>
        </w:rPr>
        <w:t xml:space="preserve">Stk. </w:t>
      </w:r>
      <w:r w:rsidR="00696B07">
        <w:rPr>
          <w:rFonts w:cs="Times New Roman"/>
          <w:i/>
          <w:iCs/>
          <w:szCs w:val="24"/>
          <w:lang w:val="fo-FO"/>
        </w:rPr>
        <w:t>5</w:t>
      </w:r>
      <w:r w:rsidRPr="00372E62">
        <w:rPr>
          <w:rFonts w:cs="Times New Roman"/>
          <w:i/>
          <w:iCs/>
          <w:szCs w:val="24"/>
          <w:lang w:val="fo-FO"/>
        </w:rPr>
        <w:t>.</w:t>
      </w:r>
      <w:r w:rsidRPr="009108F0">
        <w:rPr>
          <w:rFonts w:cs="Times New Roman"/>
          <w:szCs w:val="24"/>
          <w:lang w:val="fo-FO"/>
        </w:rPr>
        <w:t xml:space="preserve"> </w:t>
      </w:r>
      <w:r w:rsidR="00AF3902">
        <w:rPr>
          <w:rFonts w:cs="Times New Roman"/>
          <w:szCs w:val="24"/>
          <w:lang w:val="fo-FO"/>
        </w:rPr>
        <w:t xml:space="preserve">§§ </w:t>
      </w:r>
      <w:r w:rsidR="002225A9">
        <w:rPr>
          <w:rFonts w:cs="Times New Roman"/>
          <w:szCs w:val="24"/>
          <w:lang w:val="fo-FO"/>
        </w:rPr>
        <w:t>9</w:t>
      </w:r>
      <w:r w:rsidR="00AF3902">
        <w:rPr>
          <w:rFonts w:cs="Times New Roman"/>
          <w:szCs w:val="24"/>
          <w:lang w:val="fo-FO"/>
        </w:rPr>
        <w:t>-1</w:t>
      </w:r>
      <w:r w:rsidR="002225A9">
        <w:rPr>
          <w:rFonts w:cs="Times New Roman"/>
          <w:szCs w:val="24"/>
          <w:lang w:val="fo-FO"/>
        </w:rPr>
        <w:t>3</w:t>
      </w:r>
      <w:r w:rsidRPr="009108F0">
        <w:rPr>
          <w:rFonts w:cs="Times New Roman"/>
          <w:szCs w:val="24"/>
          <w:lang w:val="fo-FO"/>
        </w:rPr>
        <w:t xml:space="preserve"> er</w:t>
      </w:r>
      <w:r w:rsidR="00AF3902">
        <w:rPr>
          <w:rFonts w:cs="Times New Roman"/>
          <w:szCs w:val="24"/>
          <w:lang w:val="fo-FO"/>
        </w:rPr>
        <w:t>u</w:t>
      </w:r>
      <w:r w:rsidRPr="009108F0">
        <w:rPr>
          <w:rFonts w:cs="Times New Roman"/>
          <w:szCs w:val="24"/>
          <w:lang w:val="fo-FO"/>
        </w:rPr>
        <w:t xml:space="preserve"> ikki galdandi fyri</w:t>
      </w:r>
      <w:r w:rsidR="003C2FEB">
        <w:rPr>
          <w:rFonts w:cs="Times New Roman"/>
          <w:szCs w:val="24"/>
          <w:lang w:val="fo-FO"/>
        </w:rPr>
        <w:t>:</w:t>
      </w:r>
      <w:r w:rsidRPr="009108F0">
        <w:rPr>
          <w:rFonts w:cs="Times New Roman"/>
          <w:szCs w:val="24"/>
          <w:lang w:val="fo-FO"/>
        </w:rPr>
        <w:t xml:space="preserve"> </w:t>
      </w:r>
    </w:p>
    <w:p w14:paraId="2C1059C1" w14:textId="133D550B" w:rsidR="009108F0" w:rsidRPr="00372E62" w:rsidRDefault="009108F0" w:rsidP="00372E62">
      <w:pPr>
        <w:pStyle w:val="Listeafsnit"/>
        <w:numPr>
          <w:ilvl w:val="0"/>
          <w:numId w:val="4"/>
        </w:numPr>
        <w:rPr>
          <w:rFonts w:cs="Times New Roman"/>
          <w:szCs w:val="24"/>
          <w:lang w:val="fo-FO"/>
        </w:rPr>
      </w:pPr>
      <w:r w:rsidRPr="00372E62">
        <w:rPr>
          <w:rFonts w:cs="Times New Roman"/>
          <w:szCs w:val="24"/>
          <w:lang w:val="fo-FO"/>
        </w:rPr>
        <w:t>minni vinnufør</w:t>
      </w:r>
      <w:r w:rsidR="00A02665">
        <w:rPr>
          <w:rFonts w:cs="Times New Roman"/>
          <w:szCs w:val="24"/>
          <w:lang w:val="fo-FO"/>
        </w:rPr>
        <w:t xml:space="preserve"> </w:t>
      </w:r>
      <w:r w:rsidRPr="00372E62">
        <w:rPr>
          <w:rFonts w:cs="Times New Roman"/>
          <w:szCs w:val="24"/>
          <w:lang w:val="fo-FO"/>
        </w:rPr>
        <w:t>við</w:t>
      </w:r>
      <w:r w:rsidR="002225A9">
        <w:rPr>
          <w:rFonts w:cs="Times New Roman"/>
          <w:szCs w:val="24"/>
          <w:lang w:val="fo-FO"/>
        </w:rPr>
        <w:t xml:space="preserve"> eini</w:t>
      </w:r>
      <w:r w:rsidRPr="00372E62">
        <w:rPr>
          <w:rFonts w:cs="Times New Roman"/>
          <w:szCs w:val="24"/>
          <w:lang w:val="fo-FO"/>
        </w:rPr>
        <w:t xml:space="preserve"> longd</w:t>
      </w:r>
      <w:r w:rsidR="002225A9">
        <w:rPr>
          <w:rFonts w:cs="Times New Roman"/>
          <w:szCs w:val="24"/>
          <w:lang w:val="fo-FO"/>
        </w:rPr>
        <w:t xml:space="preserve"> L</w:t>
      </w:r>
      <w:r w:rsidR="00EA27FC">
        <w:rPr>
          <w:rFonts w:cs="Times New Roman"/>
          <w:szCs w:val="24"/>
          <w:vertAlign w:val="subscript"/>
          <w:lang w:val="fo-FO"/>
        </w:rPr>
        <w:t>1</w:t>
      </w:r>
      <w:r w:rsidR="00EA27FC">
        <w:rPr>
          <w:rFonts w:cs="Times New Roman"/>
          <w:szCs w:val="24"/>
          <w:lang w:val="fo-FO"/>
        </w:rPr>
        <w:t xml:space="preserve"> </w:t>
      </w:r>
      <w:r w:rsidR="002225A9">
        <w:rPr>
          <w:rFonts w:cs="Times New Roman"/>
          <w:szCs w:val="24"/>
          <w:lang w:val="fo-FO"/>
        </w:rPr>
        <w:t>styttri enn</w:t>
      </w:r>
      <w:r w:rsidRPr="00372E62">
        <w:rPr>
          <w:rFonts w:cs="Times New Roman"/>
          <w:szCs w:val="24"/>
          <w:lang w:val="fo-FO"/>
        </w:rPr>
        <w:t xml:space="preserve"> 15 metrar ella dimensiónstali undir 100, og</w:t>
      </w:r>
    </w:p>
    <w:p w14:paraId="0A50041A" w14:textId="53D57158" w:rsidR="009108F0" w:rsidRPr="00372E62" w:rsidRDefault="009108F0" w:rsidP="00372E62">
      <w:pPr>
        <w:pStyle w:val="Listeafsnit"/>
        <w:numPr>
          <w:ilvl w:val="0"/>
          <w:numId w:val="4"/>
        </w:numPr>
        <w:rPr>
          <w:rFonts w:cs="Times New Roman"/>
          <w:szCs w:val="24"/>
          <w:lang w:val="fo-FO"/>
        </w:rPr>
      </w:pPr>
      <w:r w:rsidRPr="00372E62">
        <w:rPr>
          <w:rFonts w:cs="Times New Roman"/>
          <w:szCs w:val="24"/>
          <w:lang w:val="fo-FO"/>
        </w:rPr>
        <w:t xml:space="preserve">ferðafólkafør við </w:t>
      </w:r>
      <w:r w:rsidR="002225A9">
        <w:rPr>
          <w:rFonts w:cs="Times New Roman"/>
          <w:szCs w:val="24"/>
          <w:lang w:val="fo-FO"/>
        </w:rPr>
        <w:t xml:space="preserve">eini </w:t>
      </w:r>
      <w:r w:rsidRPr="00372E62">
        <w:rPr>
          <w:rFonts w:cs="Times New Roman"/>
          <w:szCs w:val="24"/>
          <w:lang w:val="fo-FO"/>
        </w:rPr>
        <w:t xml:space="preserve">longd </w:t>
      </w:r>
      <w:r w:rsidR="002225A9">
        <w:rPr>
          <w:rFonts w:cs="Times New Roman"/>
          <w:szCs w:val="24"/>
          <w:lang w:val="fo-FO"/>
        </w:rPr>
        <w:t>(L) styttri enn</w:t>
      </w:r>
      <w:r w:rsidRPr="00372E62">
        <w:rPr>
          <w:rFonts w:cs="Times New Roman"/>
          <w:szCs w:val="24"/>
          <w:lang w:val="fo-FO"/>
        </w:rPr>
        <w:t xml:space="preserve"> 24 metrar, </w:t>
      </w:r>
      <w:r w:rsidR="002225A9">
        <w:rPr>
          <w:rFonts w:cs="Times New Roman"/>
          <w:szCs w:val="24"/>
          <w:lang w:val="fo-FO"/>
        </w:rPr>
        <w:t>ið</w:t>
      </w:r>
      <w:r w:rsidRPr="00372E62">
        <w:rPr>
          <w:rFonts w:cs="Times New Roman"/>
          <w:szCs w:val="24"/>
          <w:lang w:val="fo-FO"/>
        </w:rPr>
        <w:t xml:space="preserve"> einans sigla í havnaøki ella á vøtnum </w:t>
      </w:r>
      <w:r w:rsidR="00A02665">
        <w:rPr>
          <w:rFonts w:cs="Times New Roman"/>
          <w:szCs w:val="24"/>
          <w:lang w:val="fo-FO"/>
        </w:rPr>
        <w:t>o.a</w:t>
      </w:r>
      <w:r w:rsidRPr="00372E62">
        <w:rPr>
          <w:rFonts w:cs="Times New Roman"/>
          <w:szCs w:val="24"/>
          <w:lang w:val="fo-FO"/>
        </w:rPr>
        <w:t>.</w:t>
      </w:r>
    </w:p>
    <w:p w14:paraId="741BB0FA" w14:textId="06D82A95" w:rsidR="00372E62" w:rsidRDefault="00372E62" w:rsidP="009108F0">
      <w:pPr>
        <w:rPr>
          <w:rFonts w:cs="Times New Roman"/>
          <w:szCs w:val="24"/>
          <w:lang w:val="fo-FO"/>
        </w:rPr>
      </w:pPr>
    </w:p>
    <w:p w14:paraId="2DE6378C" w14:textId="3AB9AE2A" w:rsidR="00732AF7" w:rsidRPr="00732AF7" w:rsidRDefault="00732AF7" w:rsidP="00732AF7">
      <w:pPr>
        <w:jc w:val="center"/>
        <w:rPr>
          <w:rFonts w:cs="Times New Roman"/>
          <w:i/>
          <w:iCs/>
          <w:szCs w:val="24"/>
          <w:lang w:val="fo-FO"/>
        </w:rPr>
      </w:pPr>
      <w:r>
        <w:rPr>
          <w:rFonts w:cs="Times New Roman"/>
          <w:i/>
          <w:iCs/>
          <w:szCs w:val="24"/>
          <w:lang w:val="fo-FO"/>
        </w:rPr>
        <w:t>Allýsingar</w:t>
      </w:r>
    </w:p>
    <w:p w14:paraId="055716ED" w14:textId="77777777" w:rsidR="00732AF7" w:rsidRDefault="00732AF7" w:rsidP="009108F0">
      <w:pPr>
        <w:rPr>
          <w:rFonts w:cs="Times New Roman"/>
          <w:szCs w:val="24"/>
          <w:lang w:val="fo-FO"/>
        </w:rPr>
      </w:pPr>
    </w:p>
    <w:p w14:paraId="66E4EF60" w14:textId="408498D8" w:rsidR="00B8550C" w:rsidRDefault="00B8550C" w:rsidP="009108F0">
      <w:pPr>
        <w:rPr>
          <w:rFonts w:cs="Times New Roman"/>
          <w:szCs w:val="24"/>
          <w:lang w:val="fo-FO"/>
        </w:rPr>
      </w:pPr>
      <w:r>
        <w:rPr>
          <w:rFonts w:cs="Times New Roman"/>
          <w:b/>
          <w:bCs/>
          <w:szCs w:val="24"/>
          <w:lang w:val="fo-FO"/>
        </w:rPr>
        <w:t xml:space="preserve">§ 2. </w:t>
      </w:r>
      <w:r>
        <w:rPr>
          <w:rFonts w:cs="Times New Roman"/>
          <w:szCs w:val="24"/>
          <w:lang w:val="fo-FO"/>
        </w:rPr>
        <w:t>Í hesi kunngerð merkir:</w:t>
      </w:r>
    </w:p>
    <w:p w14:paraId="75F246A2" w14:textId="141628F7" w:rsidR="00B8550C" w:rsidRDefault="00B8550C" w:rsidP="00B8550C">
      <w:pPr>
        <w:pStyle w:val="Listeafsnit"/>
        <w:numPr>
          <w:ilvl w:val="0"/>
          <w:numId w:val="10"/>
        </w:numPr>
        <w:rPr>
          <w:rFonts w:cs="Times New Roman"/>
          <w:szCs w:val="24"/>
          <w:lang w:val="fo-FO"/>
        </w:rPr>
      </w:pPr>
      <w:r w:rsidRPr="00B8550C">
        <w:rPr>
          <w:rFonts w:cs="Times New Roman"/>
          <w:szCs w:val="24"/>
          <w:lang w:val="fo-FO"/>
        </w:rPr>
        <w:t>Sjófólk: sjófólk, umframt skipari, sum eru fevnd av § 1 og § 47 í løgtingslóg um starvsviðurskifti o.a. hjá sjófólki.</w:t>
      </w:r>
    </w:p>
    <w:p w14:paraId="09443A7E" w14:textId="5735BAAC" w:rsidR="002225A9" w:rsidRPr="00B8550C" w:rsidRDefault="002225A9" w:rsidP="00B8550C">
      <w:pPr>
        <w:pStyle w:val="Listeafsnit"/>
        <w:numPr>
          <w:ilvl w:val="0"/>
          <w:numId w:val="10"/>
        </w:numPr>
        <w:rPr>
          <w:rFonts w:cs="Times New Roman"/>
          <w:szCs w:val="24"/>
          <w:lang w:val="fo-FO"/>
        </w:rPr>
      </w:pPr>
      <w:r>
        <w:rPr>
          <w:rFonts w:cs="Times New Roman"/>
          <w:szCs w:val="24"/>
          <w:lang w:val="fo-FO"/>
        </w:rPr>
        <w:t>Dimensiónstal: Longd L1 faldað við breiddini B.</w:t>
      </w:r>
    </w:p>
    <w:p w14:paraId="237F49AB" w14:textId="0D74553F" w:rsidR="00B8550C" w:rsidRPr="00B8550C" w:rsidRDefault="00B8550C" w:rsidP="00B8550C">
      <w:pPr>
        <w:pStyle w:val="Listeafsnit"/>
        <w:numPr>
          <w:ilvl w:val="0"/>
          <w:numId w:val="10"/>
        </w:numPr>
        <w:rPr>
          <w:rFonts w:cs="Times New Roman"/>
          <w:szCs w:val="24"/>
          <w:lang w:val="fo-FO"/>
        </w:rPr>
      </w:pPr>
      <w:r w:rsidRPr="00B8550C">
        <w:rPr>
          <w:rFonts w:cs="Times New Roman"/>
          <w:szCs w:val="24"/>
          <w:lang w:val="fo-FO"/>
        </w:rPr>
        <w:t xml:space="preserve">Longdin (L): Verður roknað sum 96% av samlaðu longdini á fríborði við 85% av minstu dýpd (moulded) mált frá kjøllinjuni ella sum longdin frá framendanum av stevninum til ásin av róðurstokkinum roknað á áðurnevnda fríborði, um tann longdin er tann størsta. Á skipum </w:t>
      </w:r>
      <w:r w:rsidRPr="00B8550C">
        <w:rPr>
          <w:rFonts w:cs="Times New Roman"/>
          <w:szCs w:val="24"/>
          <w:lang w:val="fo-FO"/>
        </w:rPr>
        <w:lastRenderedPageBreak/>
        <w:t>við kjølfalli skal fríborðið, sum longdin verður mátað á, vera javnfjar við konstruktiónsfríborðið.</w:t>
      </w:r>
    </w:p>
    <w:p w14:paraId="6539FD4F" w14:textId="615E21EE" w:rsidR="00B8550C" w:rsidRPr="00B8550C" w:rsidRDefault="00B8550C" w:rsidP="00B8550C">
      <w:pPr>
        <w:pStyle w:val="Listeafsnit"/>
        <w:numPr>
          <w:ilvl w:val="0"/>
          <w:numId w:val="10"/>
        </w:numPr>
        <w:rPr>
          <w:rFonts w:cs="Times New Roman"/>
          <w:szCs w:val="24"/>
          <w:lang w:val="fo-FO"/>
        </w:rPr>
      </w:pPr>
      <w:r w:rsidRPr="00B8550C">
        <w:rPr>
          <w:rFonts w:cs="Times New Roman"/>
          <w:szCs w:val="24"/>
          <w:lang w:val="fo-FO"/>
        </w:rPr>
        <w:t>Longdin L</w:t>
      </w:r>
      <w:r w:rsidR="00EA27FC">
        <w:rPr>
          <w:rFonts w:cs="Times New Roman"/>
          <w:szCs w:val="24"/>
          <w:vertAlign w:val="subscript"/>
          <w:lang w:val="fo-FO"/>
        </w:rPr>
        <w:t>1</w:t>
      </w:r>
      <w:r w:rsidRPr="00B8550C">
        <w:rPr>
          <w:rFonts w:cs="Times New Roman"/>
          <w:szCs w:val="24"/>
          <w:lang w:val="fo-FO"/>
        </w:rPr>
        <w:t>: longdin mátað frá forkanti á húð, har hon sker yvirkant á dekki á framstevni, til afturkant á húð, har hon sker yvirkant á dekki í afturstavn. Á opnum bátum verður longdin mátað á ovara kanti á stokkinum.</w:t>
      </w:r>
    </w:p>
    <w:p w14:paraId="0DE26C5D" w14:textId="18B45B1F" w:rsidR="00B8550C" w:rsidRPr="00B8550C" w:rsidRDefault="00B8550C" w:rsidP="00B8550C">
      <w:pPr>
        <w:pStyle w:val="Listeafsnit"/>
        <w:numPr>
          <w:ilvl w:val="0"/>
          <w:numId w:val="10"/>
        </w:numPr>
        <w:rPr>
          <w:rFonts w:cs="Times New Roman"/>
          <w:szCs w:val="24"/>
          <w:lang w:val="fo-FO"/>
        </w:rPr>
      </w:pPr>
      <w:r w:rsidRPr="00B8550C">
        <w:rPr>
          <w:rFonts w:cs="Times New Roman"/>
          <w:szCs w:val="24"/>
          <w:lang w:val="fo-FO"/>
        </w:rPr>
        <w:t>Drekkivatn: Alt vatn, sum antin óviðgjørt ella eftir viðgerð er ætlað til drekkivatn, matgerð ella annað húsligt endamál, sama hvaðani vatnið er komið</w:t>
      </w:r>
      <w:r w:rsidR="00C61D51">
        <w:rPr>
          <w:rFonts w:cs="Times New Roman"/>
          <w:szCs w:val="24"/>
          <w:lang w:val="fo-FO"/>
        </w:rPr>
        <w:t>,</w:t>
      </w:r>
      <w:r w:rsidRPr="00B8550C">
        <w:rPr>
          <w:rFonts w:cs="Times New Roman"/>
          <w:szCs w:val="24"/>
          <w:lang w:val="fo-FO"/>
        </w:rPr>
        <w:t xml:space="preserve"> og um </w:t>
      </w:r>
      <w:r w:rsidR="004639B7">
        <w:rPr>
          <w:rFonts w:cs="Times New Roman"/>
          <w:szCs w:val="24"/>
          <w:lang w:val="fo-FO"/>
        </w:rPr>
        <w:t xml:space="preserve">tað </w:t>
      </w:r>
      <w:r w:rsidRPr="00B8550C">
        <w:rPr>
          <w:rFonts w:cs="Times New Roman"/>
          <w:szCs w:val="24"/>
          <w:lang w:val="fo-FO"/>
        </w:rPr>
        <w:t>kemur úr rørskipan</w:t>
      </w:r>
      <w:r w:rsidR="00C61D51">
        <w:rPr>
          <w:rFonts w:cs="Times New Roman"/>
          <w:szCs w:val="24"/>
          <w:lang w:val="fo-FO"/>
        </w:rPr>
        <w:t>,</w:t>
      </w:r>
      <w:r w:rsidRPr="00B8550C">
        <w:rPr>
          <w:rFonts w:cs="Times New Roman"/>
          <w:szCs w:val="24"/>
          <w:lang w:val="fo-FO"/>
        </w:rPr>
        <w:t xml:space="preserve"> ella tað er útflýggjað úr tangabil</w:t>
      </w:r>
      <w:r w:rsidR="00C01F23">
        <w:rPr>
          <w:rFonts w:cs="Times New Roman"/>
          <w:szCs w:val="24"/>
          <w:lang w:val="fo-FO"/>
        </w:rPr>
        <w:t xml:space="preserve">i, </w:t>
      </w:r>
      <w:r w:rsidR="009D2060">
        <w:rPr>
          <w:rFonts w:cs="Times New Roman"/>
          <w:szCs w:val="24"/>
          <w:lang w:val="fo-FO"/>
        </w:rPr>
        <w:t>tanga</w:t>
      </w:r>
      <w:r w:rsidRPr="00B8550C">
        <w:rPr>
          <w:rFonts w:cs="Times New Roman"/>
          <w:szCs w:val="24"/>
          <w:lang w:val="fo-FO"/>
        </w:rPr>
        <w:t>skipi</w:t>
      </w:r>
      <w:r w:rsidR="00C01F23">
        <w:rPr>
          <w:rFonts w:cs="Times New Roman"/>
          <w:szCs w:val="24"/>
          <w:lang w:val="fo-FO"/>
        </w:rPr>
        <w:t>,</w:t>
      </w:r>
      <w:r w:rsidRPr="00B8550C">
        <w:rPr>
          <w:rFonts w:cs="Times New Roman"/>
          <w:szCs w:val="24"/>
          <w:lang w:val="fo-FO"/>
        </w:rPr>
        <w:t xml:space="preserve"> í fløskum ella øðrum pakkitilfari.</w:t>
      </w:r>
    </w:p>
    <w:p w14:paraId="1CB64E37" w14:textId="77777777" w:rsidR="00B8550C" w:rsidRDefault="00B8550C" w:rsidP="00372E62">
      <w:pPr>
        <w:jc w:val="center"/>
        <w:rPr>
          <w:rFonts w:cs="Times New Roman"/>
          <w:i/>
          <w:iCs/>
          <w:szCs w:val="24"/>
          <w:lang w:val="fo-FO"/>
        </w:rPr>
      </w:pPr>
    </w:p>
    <w:p w14:paraId="654FCF8A" w14:textId="6EFA8B13" w:rsidR="009108F0" w:rsidRDefault="009108F0" w:rsidP="00372E62">
      <w:pPr>
        <w:jc w:val="center"/>
        <w:rPr>
          <w:rFonts w:cs="Times New Roman"/>
          <w:i/>
          <w:iCs/>
          <w:szCs w:val="24"/>
          <w:lang w:val="fo-FO"/>
        </w:rPr>
      </w:pPr>
      <w:r w:rsidRPr="00372E62">
        <w:rPr>
          <w:rFonts w:cs="Times New Roman"/>
          <w:i/>
          <w:iCs/>
          <w:szCs w:val="24"/>
          <w:lang w:val="fo-FO"/>
        </w:rPr>
        <w:t>Kostur</w:t>
      </w:r>
    </w:p>
    <w:p w14:paraId="1B7AD83F" w14:textId="77777777" w:rsidR="001D0978" w:rsidRPr="00372E62" w:rsidRDefault="001D0978" w:rsidP="00372E62">
      <w:pPr>
        <w:jc w:val="center"/>
        <w:rPr>
          <w:rFonts w:cs="Times New Roman"/>
          <w:i/>
          <w:iCs/>
          <w:szCs w:val="24"/>
          <w:lang w:val="fo-FO"/>
        </w:rPr>
      </w:pPr>
    </w:p>
    <w:p w14:paraId="7499CFC0" w14:textId="0107E56B" w:rsidR="00886BB4" w:rsidRPr="00886BB4" w:rsidRDefault="00886BB4" w:rsidP="00886BB4">
      <w:pPr>
        <w:rPr>
          <w:rFonts w:cs="Times New Roman"/>
          <w:szCs w:val="24"/>
          <w:lang w:val="fo-FO"/>
        </w:rPr>
      </w:pPr>
      <w:r w:rsidRPr="00886BB4">
        <w:rPr>
          <w:rFonts w:cs="Times New Roman"/>
          <w:b/>
          <w:bCs/>
          <w:szCs w:val="24"/>
          <w:lang w:val="fo-FO"/>
        </w:rPr>
        <w:t xml:space="preserve">§ </w:t>
      </w:r>
      <w:r w:rsidR="0078553C">
        <w:rPr>
          <w:rFonts w:cs="Times New Roman"/>
          <w:b/>
          <w:bCs/>
          <w:szCs w:val="24"/>
          <w:lang w:val="fo-FO"/>
        </w:rPr>
        <w:t>3</w:t>
      </w:r>
      <w:r w:rsidRPr="00886BB4">
        <w:rPr>
          <w:rFonts w:cs="Times New Roman"/>
          <w:b/>
          <w:bCs/>
          <w:szCs w:val="24"/>
          <w:lang w:val="fo-FO"/>
        </w:rPr>
        <w:t>.</w:t>
      </w:r>
      <w:r w:rsidRPr="00886BB4">
        <w:rPr>
          <w:rFonts w:cs="Times New Roman"/>
          <w:szCs w:val="24"/>
          <w:lang w:val="fo-FO"/>
        </w:rPr>
        <w:t xml:space="preserve"> </w:t>
      </w:r>
      <w:r w:rsidR="00735B10">
        <w:rPr>
          <w:color w:val="000000"/>
          <w:lang w:val="fo-FO"/>
        </w:rPr>
        <w:t xml:space="preserve">Kosturin umborð skal verða settur saman við støði í </w:t>
      </w:r>
      <w:r w:rsidR="00735B10" w:rsidRPr="00735B10">
        <w:rPr>
          <w:color w:val="000000"/>
          <w:lang w:val="fo-FO"/>
        </w:rPr>
        <w:t>almennu kostráðunum</w:t>
      </w:r>
      <w:r w:rsidR="00735B10">
        <w:rPr>
          <w:color w:val="000000"/>
          <w:lang w:val="fo-FO"/>
        </w:rPr>
        <w:t>, soleiðis at neyðuga innihaldið av eggjahvítaevni, fiti og kolhydratum saman við vitaminum, mineralum og søltum er í kostinum.</w:t>
      </w:r>
    </w:p>
    <w:p w14:paraId="4BC40012" w14:textId="77777777" w:rsidR="00886BB4" w:rsidRPr="00886BB4" w:rsidRDefault="00886BB4" w:rsidP="00886BB4">
      <w:pPr>
        <w:rPr>
          <w:rFonts w:cs="Times New Roman"/>
          <w:szCs w:val="24"/>
          <w:lang w:val="fo-FO"/>
        </w:rPr>
      </w:pPr>
      <w:r w:rsidRPr="00886BB4">
        <w:rPr>
          <w:rFonts w:cs="Times New Roman"/>
          <w:i/>
          <w:iCs/>
          <w:szCs w:val="24"/>
          <w:lang w:val="fo-FO"/>
        </w:rPr>
        <w:t>Stk. 2</w:t>
      </w:r>
      <w:r w:rsidRPr="00886BB4">
        <w:rPr>
          <w:rFonts w:cs="Times New Roman"/>
          <w:szCs w:val="24"/>
          <w:lang w:val="fo-FO"/>
        </w:rPr>
        <w:t>. Kosturin skal vera so fjølbroyttur sum gjørligt og taka seg væl út.</w:t>
      </w:r>
    </w:p>
    <w:p w14:paraId="39438E2D" w14:textId="6437B16F" w:rsidR="00886BB4" w:rsidRPr="00886BB4" w:rsidRDefault="00886BB4" w:rsidP="00886BB4">
      <w:pPr>
        <w:rPr>
          <w:rFonts w:cs="Times New Roman"/>
          <w:szCs w:val="24"/>
          <w:lang w:val="fo-FO"/>
        </w:rPr>
      </w:pPr>
      <w:r w:rsidRPr="00886BB4">
        <w:rPr>
          <w:rFonts w:cs="Times New Roman"/>
          <w:i/>
          <w:iCs/>
          <w:szCs w:val="24"/>
          <w:lang w:val="fo-FO"/>
        </w:rPr>
        <w:t>Stk. 3.</w:t>
      </w:r>
      <w:r w:rsidRPr="00886BB4">
        <w:rPr>
          <w:rFonts w:cs="Times New Roman"/>
          <w:szCs w:val="24"/>
          <w:lang w:val="fo-FO"/>
        </w:rPr>
        <w:t xml:space="preserve"> Kosturin skal setast saman og tillagast eftir </w:t>
      </w:r>
      <w:r w:rsidR="00B31D23">
        <w:rPr>
          <w:rFonts w:cs="Times New Roman"/>
          <w:szCs w:val="24"/>
          <w:lang w:val="fo-FO"/>
        </w:rPr>
        <w:t xml:space="preserve">árstíð og </w:t>
      </w:r>
      <w:r w:rsidRPr="00886BB4">
        <w:rPr>
          <w:rFonts w:cs="Times New Roman"/>
          <w:szCs w:val="24"/>
          <w:lang w:val="fo-FO"/>
        </w:rPr>
        <w:t>veðurlag</w:t>
      </w:r>
      <w:r w:rsidR="00B31D23">
        <w:rPr>
          <w:rFonts w:cs="Times New Roman"/>
          <w:szCs w:val="24"/>
          <w:lang w:val="fo-FO"/>
        </w:rPr>
        <w:t>.</w:t>
      </w:r>
      <w:r w:rsidR="00CC6BB1">
        <w:rPr>
          <w:rFonts w:cs="Times New Roman"/>
          <w:szCs w:val="24"/>
          <w:lang w:val="fo-FO"/>
        </w:rPr>
        <w:t xml:space="preserve"> </w:t>
      </w:r>
    </w:p>
    <w:p w14:paraId="3057480A" w14:textId="77777777" w:rsidR="00B31D23" w:rsidRDefault="00886BB4" w:rsidP="00886BB4">
      <w:pPr>
        <w:rPr>
          <w:rFonts w:cs="Times New Roman"/>
          <w:szCs w:val="24"/>
          <w:lang w:val="fo-FO"/>
        </w:rPr>
      </w:pPr>
      <w:r w:rsidRPr="00886BB4">
        <w:rPr>
          <w:rFonts w:cs="Times New Roman"/>
          <w:i/>
          <w:iCs/>
          <w:szCs w:val="24"/>
          <w:lang w:val="fo-FO"/>
        </w:rPr>
        <w:t>Stk. 4</w:t>
      </w:r>
      <w:r w:rsidRPr="00886BB4">
        <w:rPr>
          <w:rFonts w:cs="Times New Roman"/>
          <w:szCs w:val="24"/>
          <w:lang w:val="fo-FO"/>
        </w:rPr>
        <w:t>. Feskar rávørur skulu nýtast í mest møguligan mun. Djúpfrystar rávørur kunnu í hesum sambandi javnsetast við feskar rávørur.</w:t>
      </w:r>
      <w:r w:rsidR="00B31D23">
        <w:rPr>
          <w:rFonts w:cs="Times New Roman"/>
          <w:szCs w:val="24"/>
          <w:lang w:val="fo-FO"/>
        </w:rPr>
        <w:t xml:space="preserve"> </w:t>
      </w:r>
    </w:p>
    <w:p w14:paraId="6FB233CE" w14:textId="541D1DA5" w:rsidR="00886BB4" w:rsidRPr="00886BB4" w:rsidRDefault="00B31D23" w:rsidP="00886BB4">
      <w:pPr>
        <w:rPr>
          <w:rFonts w:cs="Times New Roman"/>
          <w:szCs w:val="24"/>
          <w:lang w:val="fo-FO"/>
        </w:rPr>
      </w:pPr>
      <w:r w:rsidRPr="00B31D23">
        <w:rPr>
          <w:rFonts w:cs="Times New Roman"/>
          <w:i/>
          <w:iCs/>
          <w:szCs w:val="24"/>
          <w:lang w:val="fo-FO"/>
        </w:rPr>
        <w:t>Stk. 5.</w:t>
      </w:r>
      <w:r>
        <w:rPr>
          <w:rFonts w:cs="Times New Roman"/>
          <w:szCs w:val="24"/>
          <w:lang w:val="fo-FO"/>
        </w:rPr>
        <w:t xml:space="preserve"> Í tann mun tað ber til skulu føroyskar rávørur brúkast.</w:t>
      </w:r>
    </w:p>
    <w:p w14:paraId="1683F6A3" w14:textId="3BF5A7A4" w:rsidR="00B600D7" w:rsidRDefault="00886BB4" w:rsidP="00886BB4">
      <w:pPr>
        <w:rPr>
          <w:rFonts w:cs="Times New Roman"/>
          <w:szCs w:val="24"/>
          <w:lang w:val="fo-FO"/>
        </w:rPr>
      </w:pPr>
      <w:r w:rsidRPr="00886BB4">
        <w:rPr>
          <w:rFonts w:cs="Times New Roman"/>
          <w:i/>
          <w:iCs/>
          <w:szCs w:val="24"/>
          <w:lang w:val="fo-FO"/>
        </w:rPr>
        <w:t xml:space="preserve">Stk. </w:t>
      </w:r>
      <w:r w:rsidR="00B31D23">
        <w:rPr>
          <w:rFonts w:cs="Times New Roman"/>
          <w:i/>
          <w:iCs/>
          <w:szCs w:val="24"/>
          <w:lang w:val="fo-FO"/>
        </w:rPr>
        <w:t>6</w:t>
      </w:r>
      <w:r w:rsidRPr="00886BB4">
        <w:rPr>
          <w:rFonts w:cs="Times New Roman"/>
          <w:i/>
          <w:iCs/>
          <w:szCs w:val="24"/>
          <w:lang w:val="fo-FO"/>
        </w:rPr>
        <w:t>.</w:t>
      </w:r>
      <w:r w:rsidRPr="00886BB4">
        <w:rPr>
          <w:rFonts w:cs="Times New Roman"/>
          <w:szCs w:val="24"/>
          <w:lang w:val="fo-FO"/>
        </w:rPr>
        <w:t xml:space="preserve"> Kosturin skal gerast til og borðreiðast undir fullgóðum reinføri.</w:t>
      </w:r>
    </w:p>
    <w:p w14:paraId="2E65C4E4" w14:textId="113F2BC8" w:rsidR="00886BB4" w:rsidRDefault="00886BB4" w:rsidP="00886BB4">
      <w:pPr>
        <w:rPr>
          <w:rFonts w:cs="Times New Roman"/>
          <w:szCs w:val="24"/>
          <w:lang w:val="fo-FO"/>
        </w:rPr>
      </w:pPr>
    </w:p>
    <w:p w14:paraId="1E97BFAC" w14:textId="77777777" w:rsidR="00735B10" w:rsidRPr="00735B10" w:rsidRDefault="00886BB4" w:rsidP="00735B10">
      <w:pPr>
        <w:rPr>
          <w:rFonts w:cs="Times New Roman"/>
          <w:szCs w:val="24"/>
          <w:lang w:val="fo-FO"/>
        </w:rPr>
      </w:pPr>
      <w:r w:rsidRPr="00886BB4">
        <w:rPr>
          <w:rFonts w:cs="Times New Roman"/>
          <w:b/>
          <w:bCs/>
          <w:szCs w:val="24"/>
          <w:lang w:val="fo-FO"/>
        </w:rPr>
        <w:t xml:space="preserve">§ </w:t>
      </w:r>
      <w:r w:rsidR="0078553C" w:rsidRPr="00735B10">
        <w:rPr>
          <w:rFonts w:cs="Times New Roman"/>
          <w:b/>
          <w:bCs/>
          <w:szCs w:val="24"/>
          <w:lang w:val="fo-FO"/>
        </w:rPr>
        <w:t>4</w:t>
      </w:r>
      <w:r w:rsidRPr="00735B10">
        <w:rPr>
          <w:rFonts w:cs="Times New Roman"/>
          <w:b/>
          <w:bCs/>
          <w:szCs w:val="24"/>
          <w:lang w:val="fo-FO"/>
        </w:rPr>
        <w:t>.</w:t>
      </w:r>
      <w:r w:rsidRPr="00735B10">
        <w:rPr>
          <w:rFonts w:cs="Times New Roman"/>
          <w:szCs w:val="24"/>
          <w:lang w:val="fo-FO"/>
        </w:rPr>
        <w:t xml:space="preserve"> </w:t>
      </w:r>
      <w:r w:rsidR="00735B10" w:rsidRPr="00735B10">
        <w:rPr>
          <w:rFonts w:cs="Times New Roman"/>
          <w:szCs w:val="24"/>
          <w:lang w:val="fo-FO"/>
        </w:rPr>
        <w:t>Kosturin skal verða býttur í tríggjar høvuðsmáltíðir og við eini ella fleiri millummáltíðum. Nóg nógvur kostur skal vera, so øll umborð verða mett.</w:t>
      </w:r>
    </w:p>
    <w:p w14:paraId="53C06043" w14:textId="405613D3" w:rsidR="00886BB4" w:rsidRDefault="00886BB4" w:rsidP="009108F0">
      <w:pPr>
        <w:rPr>
          <w:rFonts w:cs="Times New Roman"/>
          <w:szCs w:val="24"/>
          <w:lang w:val="fo-FO"/>
        </w:rPr>
      </w:pPr>
    </w:p>
    <w:p w14:paraId="414358F9" w14:textId="6F2F7A74" w:rsidR="00886BB4" w:rsidRDefault="00886BB4" w:rsidP="009108F0">
      <w:pPr>
        <w:rPr>
          <w:rFonts w:cs="Times New Roman"/>
          <w:szCs w:val="24"/>
          <w:lang w:val="fo-FO"/>
        </w:rPr>
      </w:pPr>
      <w:r w:rsidRPr="00886BB4">
        <w:rPr>
          <w:rFonts w:cs="Times New Roman"/>
          <w:b/>
          <w:bCs/>
          <w:szCs w:val="24"/>
          <w:lang w:val="fo-FO"/>
        </w:rPr>
        <w:t xml:space="preserve">§ </w:t>
      </w:r>
      <w:r w:rsidR="0078553C">
        <w:rPr>
          <w:rFonts w:cs="Times New Roman"/>
          <w:b/>
          <w:bCs/>
          <w:szCs w:val="24"/>
          <w:lang w:val="fo-FO"/>
        </w:rPr>
        <w:t>5</w:t>
      </w:r>
      <w:r w:rsidRPr="00886BB4">
        <w:rPr>
          <w:rFonts w:cs="Times New Roman"/>
          <w:b/>
          <w:bCs/>
          <w:szCs w:val="24"/>
          <w:lang w:val="fo-FO"/>
        </w:rPr>
        <w:t>.</w:t>
      </w:r>
      <w:r w:rsidRPr="00886BB4">
        <w:rPr>
          <w:rFonts w:cs="Times New Roman"/>
          <w:szCs w:val="24"/>
          <w:lang w:val="fo-FO"/>
        </w:rPr>
        <w:t xml:space="preserve"> Kosturin skal tillagast mentan og átrúnaðarligu sannføringini hjá </w:t>
      </w:r>
      <w:r w:rsidR="00C61D51">
        <w:rPr>
          <w:rFonts w:cs="Times New Roman"/>
          <w:szCs w:val="24"/>
          <w:lang w:val="fo-FO"/>
        </w:rPr>
        <w:t>sjófólkinum</w:t>
      </w:r>
      <w:r w:rsidRPr="00886BB4">
        <w:rPr>
          <w:rFonts w:cs="Times New Roman"/>
          <w:szCs w:val="24"/>
          <w:lang w:val="fo-FO"/>
        </w:rPr>
        <w:t xml:space="preserve"> umborð.</w:t>
      </w:r>
      <w:bookmarkStart w:id="1" w:name="_Hlk129078001"/>
      <w:r w:rsidR="00B21824" w:rsidRPr="00B21824">
        <w:rPr>
          <w:rFonts w:cs="Times New Roman"/>
          <w:szCs w:val="24"/>
          <w:lang w:val="fo-FO"/>
        </w:rPr>
        <w:t xml:space="preserve"> </w:t>
      </w:r>
      <w:bookmarkEnd w:id="1"/>
    </w:p>
    <w:p w14:paraId="41D4AB57" w14:textId="16BE0F8F" w:rsidR="003F5583" w:rsidRDefault="003F5583" w:rsidP="009108F0">
      <w:pPr>
        <w:rPr>
          <w:rFonts w:cs="Times New Roman"/>
          <w:szCs w:val="24"/>
          <w:lang w:val="fo-FO"/>
        </w:rPr>
      </w:pPr>
    </w:p>
    <w:p w14:paraId="7F44DE4D" w14:textId="58B9C169" w:rsidR="00480D55" w:rsidRDefault="003F5583" w:rsidP="00480D55">
      <w:pPr>
        <w:rPr>
          <w:rFonts w:cs="Times New Roman"/>
          <w:szCs w:val="24"/>
          <w:lang w:val="fo-FO"/>
        </w:rPr>
      </w:pPr>
      <w:r w:rsidRPr="00533324">
        <w:rPr>
          <w:rFonts w:cs="Times New Roman"/>
          <w:b/>
          <w:bCs/>
          <w:szCs w:val="24"/>
          <w:lang w:val="fo-FO"/>
        </w:rPr>
        <w:t xml:space="preserve">§ </w:t>
      </w:r>
      <w:r w:rsidR="0078553C" w:rsidRPr="00533324">
        <w:rPr>
          <w:rFonts w:cs="Times New Roman"/>
          <w:b/>
          <w:bCs/>
          <w:szCs w:val="24"/>
          <w:lang w:val="fo-FO"/>
        </w:rPr>
        <w:t>6</w:t>
      </w:r>
      <w:r w:rsidRPr="00533324">
        <w:rPr>
          <w:rFonts w:cs="Times New Roman"/>
          <w:szCs w:val="24"/>
          <w:lang w:val="fo-FO"/>
        </w:rPr>
        <w:t xml:space="preserve">. </w:t>
      </w:r>
      <w:r w:rsidR="00480D55" w:rsidRPr="00533324">
        <w:rPr>
          <w:rFonts w:cs="Times New Roman"/>
          <w:szCs w:val="24"/>
          <w:lang w:val="fo-FO"/>
        </w:rPr>
        <w:t>Kostur</w:t>
      </w:r>
      <w:r w:rsidR="00EA27FC" w:rsidRPr="00533324">
        <w:rPr>
          <w:rFonts w:cs="Times New Roman"/>
          <w:szCs w:val="24"/>
          <w:lang w:val="fo-FO"/>
        </w:rPr>
        <w:t xml:space="preserve"> og drekkivatn</w:t>
      </w:r>
      <w:r w:rsidR="00480D55" w:rsidRPr="00533324">
        <w:rPr>
          <w:rFonts w:cs="Times New Roman"/>
          <w:szCs w:val="24"/>
          <w:lang w:val="fo-FO"/>
        </w:rPr>
        <w:t xml:space="preserve"> umborð skal vera sjófólkinum ókeypis í útmynstringartíðarskeiðinum.</w:t>
      </w:r>
    </w:p>
    <w:p w14:paraId="693DBC0C" w14:textId="77777777" w:rsidR="007F42F2" w:rsidRPr="00480D55" w:rsidRDefault="007F42F2" w:rsidP="00480D55">
      <w:pPr>
        <w:rPr>
          <w:rFonts w:cs="Times New Roman"/>
          <w:szCs w:val="24"/>
          <w:lang w:val="fo-FO"/>
        </w:rPr>
      </w:pPr>
    </w:p>
    <w:p w14:paraId="4199D657" w14:textId="52C69B2A" w:rsidR="00394006" w:rsidRDefault="009108F0" w:rsidP="00B87E99">
      <w:pPr>
        <w:jc w:val="center"/>
        <w:rPr>
          <w:rFonts w:cs="Times New Roman"/>
          <w:i/>
          <w:iCs/>
          <w:szCs w:val="24"/>
          <w:lang w:val="fo-FO"/>
        </w:rPr>
      </w:pPr>
      <w:r w:rsidRPr="00372E62">
        <w:rPr>
          <w:rFonts w:cs="Times New Roman"/>
          <w:i/>
          <w:iCs/>
          <w:szCs w:val="24"/>
          <w:lang w:val="fo-FO"/>
        </w:rPr>
        <w:t>Drekkivatn</w:t>
      </w:r>
    </w:p>
    <w:p w14:paraId="283B6F87" w14:textId="77777777" w:rsidR="001D0978" w:rsidRPr="00B87E99" w:rsidRDefault="001D0978" w:rsidP="00B87E99">
      <w:pPr>
        <w:jc w:val="center"/>
        <w:rPr>
          <w:rFonts w:cs="Times New Roman"/>
          <w:i/>
          <w:iCs/>
          <w:szCs w:val="24"/>
          <w:lang w:val="fo-FO"/>
        </w:rPr>
      </w:pPr>
    </w:p>
    <w:p w14:paraId="600B73AF" w14:textId="1B649A90" w:rsidR="009108F0" w:rsidRPr="009108F0" w:rsidRDefault="009108F0" w:rsidP="009108F0">
      <w:pPr>
        <w:rPr>
          <w:rFonts w:cs="Times New Roman"/>
          <w:szCs w:val="24"/>
          <w:lang w:val="fo-FO"/>
        </w:rPr>
      </w:pPr>
      <w:r w:rsidRPr="00372E62">
        <w:rPr>
          <w:rFonts w:cs="Times New Roman"/>
          <w:b/>
          <w:bCs/>
          <w:szCs w:val="24"/>
          <w:lang w:val="fo-FO"/>
        </w:rPr>
        <w:t xml:space="preserve">§ </w:t>
      </w:r>
      <w:r w:rsidR="0078553C">
        <w:rPr>
          <w:rFonts w:cs="Times New Roman"/>
          <w:b/>
          <w:bCs/>
          <w:szCs w:val="24"/>
          <w:lang w:val="fo-FO"/>
        </w:rPr>
        <w:t>7</w:t>
      </w:r>
      <w:r w:rsidRPr="00372E62">
        <w:rPr>
          <w:rFonts w:cs="Times New Roman"/>
          <w:b/>
          <w:bCs/>
          <w:szCs w:val="24"/>
          <w:lang w:val="fo-FO"/>
        </w:rPr>
        <w:t>.</w:t>
      </w:r>
      <w:r w:rsidRPr="009108F0">
        <w:rPr>
          <w:rFonts w:cs="Times New Roman"/>
          <w:szCs w:val="24"/>
          <w:lang w:val="fo-FO"/>
        </w:rPr>
        <w:t> Drekkivatnið</w:t>
      </w:r>
      <w:r w:rsidR="003C2FEB">
        <w:rPr>
          <w:rFonts w:cs="Times New Roman"/>
          <w:szCs w:val="24"/>
          <w:lang w:val="fo-FO"/>
        </w:rPr>
        <w:t xml:space="preserve"> umborð</w:t>
      </w:r>
      <w:r w:rsidRPr="009108F0">
        <w:rPr>
          <w:rFonts w:cs="Times New Roman"/>
          <w:szCs w:val="24"/>
          <w:lang w:val="fo-FO"/>
        </w:rPr>
        <w:t xml:space="preserve"> skal vera av</w:t>
      </w:r>
      <w:r w:rsidR="003C2FEB">
        <w:rPr>
          <w:rFonts w:cs="Times New Roman"/>
          <w:szCs w:val="24"/>
          <w:lang w:val="fo-FO"/>
        </w:rPr>
        <w:t xml:space="preserve"> nóg</w:t>
      </w:r>
      <w:r w:rsidRPr="009108F0">
        <w:rPr>
          <w:rFonts w:cs="Times New Roman"/>
          <w:szCs w:val="24"/>
          <w:lang w:val="fo-FO"/>
        </w:rPr>
        <w:t xml:space="preserve"> góðari góðsku </w:t>
      </w:r>
      <w:r w:rsidR="003C2FEB">
        <w:rPr>
          <w:rFonts w:cs="Times New Roman"/>
          <w:szCs w:val="24"/>
          <w:lang w:val="fo-FO"/>
        </w:rPr>
        <w:t>og atkomiligt í nóg stórum mongdum í mun t</w:t>
      </w:r>
      <w:r w:rsidR="00EA27FC">
        <w:rPr>
          <w:rFonts w:cs="Times New Roman"/>
          <w:szCs w:val="24"/>
          <w:lang w:val="fo-FO"/>
        </w:rPr>
        <w:t>alið av sjófólki</w:t>
      </w:r>
      <w:r w:rsidR="003C2FEB">
        <w:rPr>
          <w:rFonts w:cs="Times New Roman"/>
          <w:szCs w:val="24"/>
          <w:lang w:val="fo-FO"/>
        </w:rPr>
        <w:t xml:space="preserve"> umborð.</w:t>
      </w:r>
    </w:p>
    <w:p w14:paraId="3261F397" w14:textId="2D6F29F1" w:rsidR="009108F0" w:rsidRPr="009108F0" w:rsidRDefault="009108F0" w:rsidP="009108F0">
      <w:pPr>
        <w:rPr>
          <w:rFonts w:cs="Times New Roman"/>
          <w:szCs w:val="24"/>
          <w:lang w:val="fo-FO"/>
        </w:rPr>
      </w:pPr>
      <w:r w:rsidRPr="00533324">
        <w:rPr>
          <w:rFonts w:cs="Times New Roman"/>
          <w:i/>
          <w:iCs/>
          <w:szCs w:val="24"/>
          <w:lang w:val="fo-FO"/>
        </w:rPr>
        <w:t>Stk. 2.</w:t>
      </w:r>
      <w:r w:rsidRPr="00533324">
        <w:rPr>
          <w:rFonts w:cs="Times New Roman"/>
          <w:szCs w:val="24"/>
          <w:lang w:val="fo-FO"/>
        </w:rPr>
        <w:t> Góðskan av drekkivatninum skal kunna skjalfestast við regluligum greiningum</w:t>
      </w:r>
      <w:r w:rsidR="003C2FEB" w:rsidRPr="00533324">
        <w:rPr>
          <w:rFonts w:cs="Times New Roman"/>
          <w:szCs w:val="24"/>
          <w:lang w:val="fo-FO"/>
        </w:rPr>
        <w:t>,</w:t>
      </w:r>
      <w:r w:rsidRPr="00533324">
        <w:rPr>
          <w:rFonts w:cs="Times New Roman"/>
          <w:szCs w:val="24"/>
          <w:lang w:val="fo-FO"/>
        </w:rPr>
        <w:t xml:space="preserve"> sum skulu liva upp til altjóða krøv.</w:t>
      </w:r>
      <w:r w:rsidRPr="009108F0">
        <w:rPr>
          <w:rFonts w:cs="Times New Roman"/>
          <w:szCs w:val="24"/>
          <w:lang w:val="fo-FO"/>
        </w:rPr>
        <w:t xml:space="preserve"> </w:t>
      </w:r>
    </w:p>
    <w:p w14:paraId="031DD81D" w14:textId="77777777" w:rsidR="00886BB4" w:rsidRPr="00886BB4" w:rsidRDefault="00886BB4" w:rsidP="00886BB4">
      <w:pPr>
        <w:rPr>
          <w:rFonts w:cs="Times New Roman"/>
          <w:szCs w:val="24"/>
          <w:lang w:val="fo-FO"/>
        </w:rPr>
      </w:pPr>
    </w:p>
    <w:p w14:paraId="1A1B6235" w14:textId="0B325CA5" w:rsidR="00886BB4" w:rsidRDefault="00886BB4" w:rsidP="00B87E99">
      <w:pPr>
        <w:jc w:val="center"/>
        <w:rPr>
          <w:rFonts w:cs="Times New Roman"/>
          <w:i/>
          <w:iCs/>
          <w:szCs w:val="24"/>
          <w:lang w:val="fo-FO"/>
        </w:rPr>
      </w:pPr>
      <w:r w:rsidRPr="00886BB4">
        <w:rPr>
          <w:rFonts w:cs="Times New Roman"/>
          <w:i/>
          <w:iCs/>
          <w:szCs w:val="24"/>
          <w:lang w:val="fo-FO"/>
        </w:rPr>
        <w:t>Eftirlit</w:t>
      </w:r>
    </w:p>
    <w:p w14:paraId="2618EE2D" w14:textId="77777777" w:rsidR="001D0978" w:rsidRPr="00B87E99" w:rsidRDefault="001D0978" w:rsidP="00B87E99">
      <w:pPr>
        <w:jc w:val="center"/>
        <w:rPr>
          <w:rFonts w:cs="Times New Roman"/>
          <w:i/>
          <w:iCs/>
          <w:szCs w:val="24"/>
          <w:lang w:val="fo-FO"/>
        </w:rPr>
      </w:pPr>
    </w:p>
    <w:p w14:paraId="27934F37" w14:textId="5E8BA705" w:rsidR="00886BB4" w:rsidRPr="00886BB4" w:rsidRDefault="00886BB4" w:rsidP="00886BB4">
      <w:pPr>
        <w:rPr>
          <w:rFonts w:cs="Times New Roman"/>
          <w:szCs w:val="24"/>
          <w:lang w:val="fo-FO"/>
        </w:rPr>
      </w:pPr>
      <w:r w:rsidRPr="00886BB4">
        <w:rPr>
          <w:rFonts w:cs="Times New Roman"/>
          <w:b/>
          <w:bCs/>
          <w:szCs w:val="24"/>
          <w:lang w:val="fo-FO"/>
        </w:rPr>
        <w:t xml:space="preserve">§ </w:t>
      </w:r>
      <w:r w:rsidR="0078553C">
        <w:rPr>
          <w:rFonts w:cs="Times New Roman"/>
          <w:b/>
          <w:bCs/>
          <w:szCs w:val="24"/>
          <w:lang w:val="fo-FO"/>
        </w:rPr>
        <w:t>8</w:t>
      </w:r>
      <w:r w:rsidRPr="00886BB4">
        <w:rPr>
          <w:rFonts w:cs="Times New Roman"/>
          <w:b/>
          <w:bCs/>
          <w:szCs w:val="24"/>
          <w:lang w:val="fo-FO"/>
        </w:rPr>
        <w:t>.</w:t>
      </w:r>
      <w:r w:rsidRPr="00886BB4">
        <w:rPr>
          <w:rFonts w:cs="Times New Roman"/>
          <w:szCs w:val="24"/>
          <w:lang w:val="fo-FO"/>
        </w:rPr>
        <w:t xml:space="preserve"> Skiparin, ella tann, ið skiparin hevur latið hetta</w:t>
      </w:r>
      <w:r w:rsidR="009513A7">
        <w:rPr>
          <w:rFonts w:cs="Times New Roman"/>
          <w:szCs w:val="24"/>
          <w:lang w:val="fo-FO"/>
        </w:rPr>
        <w:t xml:space="preserve"> starv</w:t>
      </w:r>
      <w:r w:rsidRPr="00886BB4">
        <w:rPr>
          <w:rFonts w:cs="Times New Roman"/>
          <w:szCs w:val="24"/>
          <w:lang w:val="fo-FO"/>
        </w:rPr>
        <w:t>, skal við regluligum eftirliti tryggja, at</w:t>
      </w:r>
      <w:r w:rsidR="003C2FEB">
        <w:rPr>
          <w:rFonts w:cs="Times New Roman"/>
          <w:szCs w:val="24"/>
          <w:lang w:val="fo-FO"/>
        </w:rPr>
        <w:t>:</w:t>
      </w:r>
      <w:r w:rsidRPr="00886BB4">
        <w:rPr>
          <w:rFonts w:cs="Times New Roman"/>
          <w:szCs w:val="24"/>
          <w:lang w:val="fo-FO"/>
        </w:rPr>
        <w:t xml:space="preserve">  </w:t>
      </w:r>
    </w:p>
    <w:p w14:paraId="5952C127" w14:textId="450E64E6" w:rsidR="00886BB4" w:rsidRPr="00042391" w:rsidRDefault="00886BB4" w:rsidP="00042391">
      <w:pPr>
        <w:pStyle w:val="Listeafsnit"/>
        <w:numPr>
          <w:ilvl w:val="0"/>
          <w:numId w:val="11"/>
        </w:numPr>
        <w:rPr>
          <w:rFonts w:cs="Times New Roman"/>
          <w:szCs w:val="24"/>
          <w:lang w:val="fo-FO"/>
        </w:rPr>
      </w:pPr>
      <w:r w:rsidRPr="00042391">
        <w:rPr>
          <w:rFonts w:cs="Times New Roman"/>
          <w:szCs w:val="24"/>
          <w:lang w:val="fo-FO"/>
        </w:rPr>
        <w:t>tað er nóg mikið av mati og drekka umborð,</w:t>
      </w:r>
    </w:p>
    <w:p w14:paraId="56C8DCA5" w14:textId="41992D7E" w:rsidR="00886BB4" w:rsidRPr="00BE11A9" w:rsidRDefault="00886BB4" w:rsidP="00042391">
      <w:pPr>
        <w:pStyle w:val="Listeafsnit"/>
        <w:numPr>
          <w:ilvl w:val="0"/>
          <w:numId w:val="11"/>
        </w:numPr>
        <w:rPr>
          <w:rFonts w:cs="Times New Roman"/>
          <w:szCs w:val="24"/>
          <w:lang w:val="fo-FO"/>
        </w:rPr>
      </w:pPr>
      <w:r w:rsidRPr="00BE11A9">
        <w:rPr>
          <w:rFonts w:cs="Times New Roman"/>
          <w:szCs w:val="24"/>
          <w:lang w:val="fo-FO"/>
        </w:rPr>
        <w:t xml:space="preserve">matur og drekka verða goymd á ein hátt, sum tryggjar, at heilsuvandi </w:t>
      </w:r>
      <w:r w:rsidR="00042391" w:rsidRPr="00BE11A9">
        <w:rPr>
          <w:rFonts w:cs="Times New Roman"/>
          <w:szCs w:val="24"/>
          <w:lang w:val="fo-FO"/>
        </w:rPr>
        <w:t>i</w:t>
      </w:r>
      <w:r w:rsidRPr="00BE11A9">
        <w:rPr>
          <w:rFonts w:cs="Times New Roman"/>
          <w:szCs w:val="24"/>
          <w:lang w:val="fo-FO"/>
        </w:rPr>
        <w:t>kki stendst av hesum</w:t>
      </w:r>
      <w:r w:rsidR="007F42F2">
        <w:rPr>
          <w:rFonts w:cs="Times New Roman"/>
          <w:szCs w:val="24"/>
          <w:lang w:val="fo-FO"/>
        </w:rPr>
        <w:t xml:space="preserve"> umborð</w:t>
      </w:r>
      <w:r w:rsidRPr="00BE11A9">
        <w:rPr>
          <w:rFonts w:cs="Times New Roman"/>
          <w:szCs w:val="24"/>
          <w:lang w:val="fo-FO"/>
        </w:rPr>
        <w:t>, og</w:t>
      </w:r>
    </w:p>
    <w:p w14:paraId="72C579DC" w14:textId="04076C99" w:rsidR="00886BB4" w:rsidRPr="00BE11A9" w:rsidRDefault="00886BB4" w:rsidP="00042391">
      <w:pPr>
        <w:pStyle w:val="Listeafsnit"/>
        <w:numPr>
          <w:ilvl w:val="0"/>
          <w:numId w:val="11"/>
        </w:numPr>
        <w:rPr>
          <w:rFonts w:cs="Times New Roman"/>
          <w:szCs w:val="24"/>
          <w:lang w:val="fo-FO"/>
        </w:rPr>
      </w:pPr>
      <w:r w:rsidRPr="00BE11A9">
        <w:rPr>
          <w:rFonts w:cs="Times New Roman"/>
          <w:szCs w:val="24"/>
          <w:lang w:val="fo-FO"/>
        </w:rPr>
        <w:t xml:space="preserve">kabússur, </w:t>
      </w:r>
      <w:r w:rsidR="00B4779D" w:rsidRPr="00BE11A9">
        <w:rPr>
          <w:rFonts w:cs="Times New Roman"/>
          <w:szCs w:val="24"/>
          <w:lang w:val="fo-FO"/>
        </w:rPr>
        <w:t>undir hesum</w:t>
      </w:r>
      <w:r w:rsidRPr="00BE11A9">
        <w:rPr>
          <w:rFonts w:cs="Times New Roman"/>
          <w:szCs w:val="24"/>
          <w:lang w:val="fo-FO"/>
        </w:rPr>
        <w:t xml:space="preserve"> innbúgv og útgerð til matgerð, eru í so góðum standi, at tey ikki elva til heilsuvanda umborð.</w:t>
      </w:r>
    </w:p>
    <w:p w14:paraId="3261638A" w14:textId="079E6F3B" w:rsidR="00886BB4" w:rsidRPr="00042391" w:rsidRDefault="00886BB4" w:rsidP="00042391">
      <w:pPr>
        <w:rPr>
          <w:rFonts w:cs="Times New Roman"/>
          <w:szCs w:val="24"/>
          <w:lang w:val="fo-FO"/>
        </w:rPr>
      </w:pPr>
      <w:r w:rsidRPr="00BE11A9">
        <w:rPr>
          <w:rFonts w:cs="Times New Roman"/>
          <w:i/>
          <w:iCs/>
          <w:szCs w:val="24"/>
          <w:lang w:val="fo-FO"/>
        </w:rPr>
        <w:t>Stk. 2</w:t>
      </w:r>
      <w:r w:rsidRPr="00BE11A9">
        <w:rPr>
          <w:rFonts w:cs="Times New Roman"/>
          <w:szCs w:val="24"/>
          <w:lang w:val="fo-FO"/>
        </w:rPr>
        <w:t>. Úrslitini av slíkum eftirlitum skulu vera skrásett og atkomulig</w:t>
      </w:r>
      <w:r w:rsidR="00924A0E" w:rsidRPr="00BE11A9">
        <w:rPr>
          <w:rFonts w:cs="Times New Roman"/>
          <w:szCs w:val="24"/>
          <w:lang w:val="fo-FO"/>
        </w:rPr>
        <w:t xml:space="preserve"> við sýn</w:t>
      </w:r>
      <w:r w:rsidRPr="00BE11A9">
        <w:rPr>
          <w:rFonts w:cs="Times New Roman"/>
          <w:szCs w:val="24"/>
          <w:lang w:val="fo-FO"/>
        </w:rPr>
        <w:t>.</w:t>
      </w:r>
    </w:p>
    <w:p w14:paraId="173377C0" w14:textId="77777777" w:rsidR="00372E62" w:rsidRDefault="00372E62" w:rsidP="009108F0">
      <w:pPr>
        <w:rPr>
          <w:rFonts w:cs="Times New Roman"/>
          <w:szCs w:val="24"/>
          <w:lang w:val="fo-FO"/>
        </w:rPr>
      </w:pPr>
    </w:p>
    <w:p w14:paraId="4675D117" w14:textId="2575EBB9" w:rsidR="009108F0" w:rsidRDefault="009108F0" w:rsidP="00372E62">
      <w:pPr>
        <w:jc w:val="center"/>
        <w:rPr>
          <w:rFonts w:cs="Times New Roman"/>
          <w:i/>
          <w:iCs/>
          <w:szCs w:val="24"/>
          <w:lang w:val="fo-FO"/>
        </w:rPr>
      </w:pPr>
      <w:r w:rsidRPr="00372E62">
        <w:rPr>
          <w:rFonts w:cs="Times New Roman"/>
          <w:i/>
          <w:iCs/>
          <w:szCs w:val="24"/>
          <w:lang w:val="fo-FO"/>
        </w:rPr>
        <w:t>Kabússu</w:t>
      </w:r>
      <w:r w:rsidR="00821F5E">
        <w:rPr>
          <w:rFonts w:cs="Times New Roman"/>
          <w:i/>
          <w:iCs/>
          <w:szCs w:val="24"/>
          <w:lang w:val="fo-FO"/>
        </w:rPr>
        <w:t>r</w:t>
      </w:r>
    </w:p>
    <w:p w14:paraId="37E0D49A" w14:textId="77777777" w:rsidR="001D0978" w:rsidRDefault="001D0978" w:rsidP="00372E62">
      <w:pPr>
        <w:jc w:val="center"/>
        <w:rPr>
          <w:rFonts w:cs="Times New Roman"/>
          <w:i/>
          <w:iCs/>
          <w:szCs w:val="24"/>
          <w:lang w:val="fo-FO"/>
        </w:rPr>
      </w:pPr>
    </w:p>
    <w:p w14:paraId="30E33B98" w14:textId="5D69077C" w:rsidR="009108F0" w:rsidRPr="009108F0" w:rsidRDefault="009108F0" w:rsidP="009108F0">
      <w:pPr>
        <w:rPr>
          <w:rFonts w:cs="Times New Roman"/>
          <w:szCs w:val="24"/>
          <w:lang w:val="fo-FO"/>
        </w:rPr>
      </w:pPr>
      <w:r w:rsidRPr="00394006">
        <w:rPr>
          <w:rFonts w:cs="Times New Roman"/>
          <w:b/>
          <w:bCs/>
          <w:szCs w:val="24"/>
          <w:lang w:val="fo-FO"/>
        </w:rPr>
        <w:t xml:space="preserve">§ </w:t>
      </w:r>
      <w:r w:rsidR="0078553C">
        <w:rPr>
          <w:rFonts w:cs="Times New Roman"/>
          <w:b/>
          <w:bCs/>
          <w:szCs w:val="24"/>
          <w:lang w:val="fo-FO"/>
        </w:rPr>
        <w:t>9</w:t>
      </w:r>
      <w:r w:rsidRPr="00394006">
        <w:rPr>
          <w:rFonts w:cs="Times New Roman"/>
          <w:b/>
          <w:bCs/>
          <w:szCs w:val="24"/>
          <w:lang w:val="fo-FO"/>
        </w:rPr>
        <w:t>.</w:t>
      </w:r>
      <w:r w:rsidRPr="009108F0">
        <w:rPr>
          <w:rFonts w:cs="Times New Roman"/>
          <w:szCs w:val="24"/>
          <w:lang w:val="fo-FO"/>
        </w:rPr>
        <w:t xml:space="preserve"> Kabússur </w:t>
      </w:r>
      <w:r w:rsidR="007E7E08">
        <w:rPr>
          <w:rFonts w:cs="Times New Roman"/>
          <w:szCs w:val="24"/>
          <w:lang w:val="fo-FO"/>
        </w:rPr>
        <w:t>skulu</w:t>
      </w:r>
      <w:r w:rsidRPr="009108F0">
        <w:rPr>
          <w:rFonts w:cs="Times New Roman"/>
          <w:szCs w:val="24"/>
          <w:lang w:val="fo-FO"/>
        </w:rPr>
        <w:t xml:space="preserve"> hava gott ljós, hava góða útlufting og hóskandi stødd í mun til manningartal</w:t>
      </w:r>
      <w:r w:rsidR="00C01F23">
        <w:rPr>
          <w:rFonts w:cs="Times New Roman"/>
          <w:szCs w:val="24"/>
          <w:lang w:val="fo-FO"/>
        </w:rPr>
        <w:t>,</w:t>
      </w:r>
      <w:r w:rsidRPr="009108F0">
        <w:rPr>
          <w:rFonts w:cs="Times New Roman"/>
          <w:szCs w:val="24"/>
          <w:lang w:val="fo-FO"/>
        </w:rPr>
        <w:t xml:space="preserve"> longd og slag av túri. </w:t>
      </w:r>
    </w:p>
    <w:p w14:paraId="187200B3" w14:textId="54BAC334" w:rsidR="009108F0" w:rsidRPr="009108F0" w:rsidRDefault="009108F0" w:rsidP="009108F0">
      <w:pPr>
        <w:rPr>
          <w:rFonts w:cs="Times New Roman"/>
          <w:szCs w:val="24"/>
          <w:lang w:val="fo-FO"/>
        </w:rPr>
      </w:pPr>
      <w:r w:rsidRPr="00394006">
        <w:rPr>
          <w:rFonts w:cs="Times New Roman"/>
          <w:i/>
          <w:iCs/>
          <w:szCs w:val="24"/>
          <w:lang w:val="fo-FO"/>
        </w:rPr>
        <w:t>Stk. 2.</w:t>
      </w:r>
      <w:r w:rsidRPr="009108F0">
        <w:rPr>
          <w:rFonts w:cs="Times New Roman"/>
          <w:szCs w:val="24"/>
          <w:lang w:val="fo-FO"/>
        </w:rPr>
        <w:t> Í kabússu</w:t>
      </w:r>
      <w:r w:rsidR="00821F5E">
        <w:rPr>
          <w:rFonts w:cs="Times New Roman"/>
          <w:szCs w:val="24"/>
          <w:lang w:val="fo-FO"/>
        </w:rPr>
        <w:t>m</w:t>
      </w:r>
      <w:r w:rsidRPr="009108F0">
        <w:rPr>
          <w:rFonts w:cs="Times New Roman"/>
          <w:szCs w:val="24"/>
          <w:lang w:val="fo-FO"/>
        </w:rPr>
        <w:t xml:space="preserve"> skal vera atgongd til drekkivatn gjøgnum rørskipan. Kabúss</w:t>
      </w:r>
      <w:r w:rsidR="0069676C">
        <w:rPr>
          <w:rFonts w:cs="Times New Roman"/>
          <w:szCs w:val="24"/>
          <w:lang w:val="fo-FO"/>
        </w:rPr>
        <w:t>ur</w:t>
      </w:r>
      <w:r w:rsidRPr="009108F0">
        <w:rPr>
          <w:rFonts w:cs="Times New Roman"/>
          <w:szCs w:val="24"/>
          <w:lang w:val="fo-FO"/>
        </w:rPr>
        <w:t xml:space="preserve"> sk</w:t>
      </w:r>
      <w:r w:rsidR="0069676C">
        <w:rPr>
          <w:rFonts w:cs="Times New Roman"/>
          <w:szCs w:val="24"/>
          <w:lang w:val="fo-FO"/>
        </w:rPr>
        <w:t>ulu</w:t>
      </w:r>
      <w:r w:rsidRPr="009108F0">
        <w:rPr>
          <w:rFonts w:cs="Times New Roman"/>
          <w:szCs w:val="24"/>
          <w:lang w:val="fo-FO"/>
        </w:rPr>
        <w:t xml:space="preserve"> harafturat hava neyðug vask við frárensli, og tað skal vera frárensl í dúrkinum. </w:t>
      </w:r>
    </w:p>
    <w:p w14:paraId="68919BA1" w14:textId="77777777" w:rsidR="009108F0" w:rsidRPr="009108F0" w:rsidRDefault="009108F0" w:rsidP="009108F0">
      <w:pPr>
        <w:rPr>
          <w:rFonts w:cs="Times New Roman"/>
          <w:szCs w:val="24"/>
          <w:lang w:val="fo-FO"/>
        </w:rPr>
      </w:pPr>
    </w:p>
    <w:p w14:paraId="350C7011" w14:textId="6140B781" w:rsidR="009108F0" w:rsidRPr="009108F0" w:rsidRDefault="009108F0" w:rsidP="009108F0">
      <w:pPr>
        <w:rPr>
          <w:rFonts w:cs="Times New Roman"/>
          <w:szCs w:val="24"/>
          <w:lang w:val="fo-FO"/>
        </w:rPr>
      </w:pPr>
      <w:r w:rsidRPr="00394006">
        <w:rPr>
          <w:rFonts w:cs="Times New Roman"/>
          <w:b/>
          <w:bCs/>
          <w:szCs w:val="24"/>
          <w:lang w:val="fo-FO"/>
        </w:rPr>
        <w:t xml:space="preserve">§ </w:t>
      </w:r>
      <w:r w:rsidR="0078553C">
        <w:rPr>
          <w:rFonts w:cs="Times New Roman"/>
          <w:b/>
          <w:bCs/>
          <w:szCs w:val="24"/>
          <w:lang w:val="fo-FO"/>
        </w:rPr>
        <w:t>10</w:t>
      </w:r>
      <w:r w:rsidRPr="00394006">
        <w:rPr>
          <w:rFonts w:cs="Times New Roman"/>
          <w:b/>
          <w:bCs/>
          <w:szCs w:val="24"/>
          <w:lang w:val="fo-FO"/>
        </w:rPr>
        <w:t>.</w:t>
      </w:r>
      <w:r w:rsidRPr="009108F0">
        <w:rPr>
          <w:rFonts w:cs="Times New Roman"/>
          <w:szCs w:val="24"/>
          <w:lang w:val="fo-FO"/>
        </w:rPr>
        <w:t xml:space="preserve"> Tilfar, sum verður brúkt til at gera skott innan, panel og plátur, gólv og samlingar í kabússu</w:t>
      </w:r>
      <w:r w:rsidR="00A02665">
        <w:rPr>
          <w:rFonts w:cs="Times New Roman"/>
          <w:szCs w:val="24"/>
          <w:lang w:val="fo-FO"/>
        </w:rPr>
        <w:t>ni</w:t>
      </w:r>
      <w:r w:rsidRPr="009108F0">
        <w:rPr>
          <w:rFonts w:cs="Times New Roman"/>
          <w:szCs w:val="24"/>
          <w:lang w:val="fo-FO"/>
        </w:rPr>
        <w:t>, skal vera egnað til endamálið og vera við til at tryggja eitt heilsugott umhvørvi.</w:t>
      </w:r>
    </w:p>
    <w:p w14:paraId="1C7CFD4D" w14:textId="1C072C1C" w:rsidR="009108F0" w:rsidRDefault="009108F0" w:rsidP="009108F0">
      <w:pPr>
        <w:rPr>
          <w:rFonts w:cs="Times New Roman"/>
          <w:szCs w:val="24"/>
          <w:lang w:val="fo-FO"/>
        </w:rPr>
      </w:pPr>
      <w:r w:rsidRPr="00394006">
        <w:rPr>
          <w:rFonts w:cs="Times New Roman"/>
          <w:i/>
          <w:iCs/>
          <w:szCs w:val="24"/>
          <w:lang w:val="fo-FO"/>
        </w:rPr>
        <w:t xml:space="preserve">Stk. </w:t>
      </w:r>
      <w:r w:rsidR="00AF3902">
        <w:rPr>
          <w:rFonts w:cs="Times New Roman"/>
          <w:i/>
          <w:iCs/>
          <w:szCs w:val="24"/>
          <w:lang w:val="fo-FO"/>
        </w:rPr>
        <w:t>2</w:t>
      </w:r>
      <w:r w:rsidRPr="00394006">
        <w:rPr>
          <w:rFonts w:cs="Times New Roman"/>
          <w:i/>
          <w:iCs/>
          <w:szCs w:val="24"/>
          <w:lang w:val="fo-FO"/>
        </w:rPr>
        <w:t>.</w:t>
      </w:r>
      <w:r w:rsidRPr="009108F0">
        <w:rPr>
          <w:rFonts w:cs="Times New Roman"/>
          <w:szCs w:val="24"/>
          <w:lang w:val="fo-FO"/>
        </w:rPr>
        <w:t xml:space="preserve"> Kabúss</w:t>
      </w:r>
      <w:r w:rsidR="00A02665">
        <w:rPr>
          <w:rFonts w:cs="Times New Roman"/>
          <w:szCs w:val="24"/>
          <w:lang w:val="fo-FO"/>
        </w:rPr>
        <w:t>an</w:t>
      </w:r>
      <w:r w:rsidRPr="009108F0">
        <w:rPr>
          <w:rFonts w:cs="Times New Roman"/>
          <w:szCs w:val="24"/>
          <w:lang w:val="fo-FO"/>
        </w:rPr>
        <w:t xml:space="preserve"> skal vera innrættað við innbúgvi, sum er hóskandi í mun til støddina á skipinum og tal av </w:t>
      </w:r>
      <w:r w:rsidR="00C61D51">
        <w:rPr>
          <w:rFonts w:cs="Times New Roman"/>
          <w:szCs w:val="24"/>
          <w:lang w:val="fo-FO"/>
        </w:rPr>
        <w:t>sjófólki</w:t>
      </w:r>
      <w:r w:rsidRPr="009108F0">
        <w:rPr>
          <w:rFonts w:cs="Times New Roman"/>
          <w:szCs w:val="24"/>
          <w:lang w:val="fo-FO"/>
        </w:rPr>
        <w:t xml:space="preserve"> við </w:t>
      </w:r>
      <w:r w:rsidRPr="009108F0">
        <w:rPr>
          <w:rFonts w:cs="Times New Roman"/>
          <w:szCs w:val="24"/>
          <w:lang w:val="fo-FO"/>
        </w:rPr>
        <w:lastRenderedPageBreak/>
        <w:t>skápum, borðum og skuffu</w:t>
      </w:r>
      <w:r w:rsidR="00A02665">
        <w:rPr>
          <w:rFonts w:cs="Times New Roman"/>
          <w:szCs w:val="24"/>
          <w:lang w:val="fo-FO"/>
        </w:rPr>
        <w:t>m</w:t>
      </w:r>
      <w:r w:rsidRPr="009108F0">
        <w:rPr>
          <w:rFonts w:cs="Times New Roman"/>
          <w:szCs w:val="24"/>
          <w:lang w:val="fo-FO"/>
        </w:rPr>
        <w:t xml:space="preserve"> úr tilfari, </w:t>
      </w:r>
      <w:r w:rsidR="00AF3902">
        <w:rPr>
          <w:rFonts w:cs="Times New Roman"/>
          <w:szCs w:val="24"/>
          <w:lang w:val="fo-FO"/>
        </w:rPr>
        <w:t>ið</w:t>
      </w:r>
      <w:r w:rsidRPr="009108F0">
        <w:rPr>
          <w:rFonts w:cs="Times New Roman"/>
          <w:szCs w:val="24"/>
          <w:lang w:val="fo-FO"/>
        </w:rPr>
        <w:t xml:space="preserve"> er lætt at </w:t>
      </w:r>
      <w:r w:rsidR="00AF3902">
        <w:rPr>
          <w:rFonts w:cs="Times New Roman"/>
          <w:szCs w:val="24"/>
          <w:lang w:val="fo-FO"/>
        </w:rPr>
        <w:t>gera reint</w:t>
      </w:r>
      <w:r w:rsidRPr="009108F0">
        <w:rPr>
          <w:rFonts w:cs="Times New Roman"/>
          <w:szCs w:val="24"/>
          <w:lang w:val="fo-FO"/>
        </w:rPr>
        <w:t xml:space="preserve">. </w:t>
      </w:r>
    </w:p>
    <w:p w14:paraId="5606C94B" w14:textId="77777777" w:rsidR="00394006" w:rsidRPr="009108F0" w:rsidRDefault="00394006" w:rsidP="009108F0">
      <w:pPr>
        <w:rPr>
          <w:rFonts w:cs="Times New Roman"/>
          <w:szCs w:val="24"/>
          <w:lang w:val="fo-FO"/>
        </w:rPr>
      </w:pPr>
    </w:p>
    <w:p w14:paraId="0CED32E8" w14:textId="4748DADB" w:rsidR="00394006" w:rsidRDefault="009108F0" w:rsidP="003C2FEB">
      <w:pPr>
        <w:jc w:val="center"/>
        <w:rPr>
          <w:rFonts w:cs="Times New Roman"/>
          <w:i/>
          <w:iCs/>
          <w:szCs w:val="24"/>
          <w:lang w:val="fo-FO"/>
        </w:rPr>
      </w:pPr>
      <w:r w:rsidRPr="00394006">
        <w:rPr>
          <w:rFonts w:cs="Times New Roman"/>
          <w:i/>
          <w:iCs/>
          <w:szCs w:val="24"/>
          <w:lang w:val="fo-FO"/>
        </w:rPr>
        <w:t>Kabússuútgerð</w:t>
      </w:r>
    </w:p>
    <w:p w14:paraId="5100E544" w14:textId="77777777" w:rsidR="001D0978" w:rsidRPr="003C2FEB" w:rsidRDefault="001D0978" w:rsidP="003C2FEB">
      <w:pPr>
        <w:jc w:val="center"/>
        <w:rPr>
          <w:rFonts w:cs="Times New Roman"/>
          <w:i/>
          <w:iCs/>
          <w:szCs w:val="24"/>
          <w:lang w:val="fo-FO"/>
        </w:rPr>
      </w:pPr>
    </w:p>
    <w:p w14:paraId="4F18B25F" w14:textId="32F30656" w:rsidR="007C0D3E" w:rsidRPr="00BE11A9" w:rsidRDefault="009108F0" w:rsidP="007C0D3E">
      <w:pPr>
        <w:rPr>
          <w:lang w:val="fo-FO"/>
        </w:rPr>
      </w:pPr>
      <w:r w:rsidRPr="00BE11A9">
        <w:rPr>
          <w:rFonts w:cs="Times New Roman"/>
          <w:b/>
          <w:bCs/>
          <w:szCs w:val="24"/>
          <w:lang w:val="fo-FO"/>
        </w:rPr>
        <w:t xml:space="preserve">§ </w:t>
      </w:r>
      <w:r w:rsidR="000B7290" w:rsidRPr="00BE11A9">
        <w:rPr>
          <w:rFonts w:cs="Times New Roman"/>
          <w:b/>
          <w:bCs/>
          <w:szCs w:val="24"/>
          <w:lang w:val="fo-FO"/>
        </w:rPr>
        <w:t>1</w:t>
      </w:r>
      <w:r w:rsidR="0078553C" w:rsidRPr="00BE11A9">
        <w:rPr>
          <w:rFonts w:cs="Times New Roman"/>
          <w:b/>
          <w:bCs/>
          <w:szCs w:val="24"/>
          <w:lang w:val="fo-FO"/>
        </w:rPr>
        <w:t>1</w:t>
      </w:r>
      <w:r w:rsidRPr="00BE11A9">
        <w:rPr>
          <w:rFonts w:cs="Times New Roman"/>
          <w:b/>
          <w:bCs/>
          <w:szCs w:val="24"/>
          <w:lang w:val="fo-FO"/>
        </w:rPr>
        <w:t>.</w:t>
      </w:r>
      <w:r w:rsidRPr="00BE11A9">
        <w:rPr>
          <w:rFonts w:cs="Times New Roman"/>
          <w:szCs w:val="24"/>
          <w:lang w:val="fo-FO"/>
        </w:rPr>
        <w:t> Kabússuútgerðin skal vera</w:t>
      </w:r>
      <w:r w:rsidR="00C01F23" w:rsidRPr="00BE11A9">
        <w:rPr>
          <w:rFonts w:cs="Times New Roman"/>
          <w:szCs w:val="24"/>
          <w:lang w:val="fo-FO"/>
        </w:rPr>
        <w:t xml:space="preserve"> bygd og</w:t>
      </w:r>
      <w:r w:rsidRPr="00BE11A9">
        <w:rPr>
          <w:rFonts w:cs="Times New Roman"/>
          <w:szCs w:val="24"/>
          <w:lang w:val="fo-FO"/>
        </w:rPr>
        <w:t xml:space="preserve"> innrættað</w:t>
      </w:r>
      <w:r w:rsidR="0036528F" w:rsidRPr="00BE11A9">
        <w:rPr>
          <w:rFonts w:cs="Times New Roman"/>
          <w:szCs w:val="24"/>
          <w:lang w:val="fo-FO"/>
        </w:rPr>
        <w:t xml:space="preserve"> soleiðis</w:t>
      </w:r>
      <w:r w:rsidR="00F2352E" w:rsidRPr="00BE11A9">
        <w:rPr>
          <w:rFonts w:cs="Times New Roman"/>
          <w:szCs w:val="24"/>
          <w:lang w:val="fo-FO"/>
        </w:rPr>
        <w:t>,</w:t>
      </w:r>
      <w:r w:rsidR="0036528F" w:rsidRPr="00BE11A9">
        <w:rPr>
          <w:rFonts w:cs="Times New Roman"/>
          <w:szCs w:val="24"/>
          <w:lang w:val="fo-FO"/>
        </w:rPr>
        <w:t xml:space="preserve"> at arbeiðið í kabússuni fer fram við fullgóðum reinføri. Atlit skulu eisini takast til krøv um vernd av heilsu, trygd og um fyribyrging av ólukkum við tí endamáli at tryggja eitt sømiligt arbeiðsumhvørvi og sømilig livikor fyri sjófólkið umborð.</w:t>
      </w:r>
      <w:r w:rsidR="007C0D3E" w:rsidRPr="00BE11A9">
        <w:rPr>
          <w:lang w:val="fo-FO"/>
        </w:rPr>
        <w:t xml:space="preserve"> </w:t>
      </w:r>
    </w:p>
    <w:p w14:paraId="08F9CFD8" w14:textId="23249FF1" w:rsidR="007C0D3E" w:rsidRPr="00BE11A9" w:rsidRDefault="007C0D3E" w:rsidP="007C0D3E">
      <w:pPr>
        <w:rPr>
          <w:rFonts w:cs="Times New Roman"/>
          <w:szCs w:val="24"/>
          <w:lang w:val="fo-FO"/>
        </w:rPr>
      </w:pPr>
      <w:r w:rsidRPr="00BE11A9">
        <w:rPr>
          <w:rFonts w:cs="Times New Roman"/>
          <w:i/>
          <w:iCs/>
          <w:szCs w:val="24"/>
          <w:lang w:val="fo-FO"/>
        </w:rPr>
        <w:t>Stk. 2</w:t>
      </w:r>
      <w:r w:rsidRPr="00BE11A9">
        <w:rPr>
          <w:rFonts w:cs="Times New Roman"/>
          <w:szCs w:val="24"/>
          <w:lang w:val="fo-FO"/>
        </w:rPr>
        <w:t>. Burturkast skal goymast í afturlatnum og hóskiliga innsiglaðum íløtum og skal burturbeinast úr økjum, har matvørur verða hagreiddar.</w:t>
      </w:r>
    </w:p>
    <w:p w14:paraId="782FEA0B" w14:textId="72A74444" w:rsidR="009108F0" w:rsidRPr="00BE11A9" w:rsidRDefault="007C0D3E" w:rsidP="007C0D3E">
      <w:pPr>
        <w:rPr>
          <w:rFonts w:cs="Times New Roman"/>
          <w:szCs w:val="24"/>
          <w:lang w:val="fo-FO"/>
        </w:rPr>
      </w:pPr>
      <w:r w:rsidRPr="00BE11A9">
        <w:rPr>
          <w:rFonts w:cs="Times New Roman"/>
          <w:i/>
          <w:iCs/>
          <w:szCs w:val="24"/>
          <w:lang w:val="fo-FO"/>
        </w:rPr>
        <w:t>Stk. 3</w:t>
      </w:r>
      <w:r w:rsidRPr="00BE11A9">
        <w:rPr>
          <w:rFonts w:cs="Times New Roman"/>
          <w:szCs w:val="24"/>
          <w:lang w:val="fo-FO"/>
        </w:rPr>
        <w:t>. Gott reinføri skal verða hildið í kabússu og matvørugoymslum.</w:t>
      </w:r>
    </w:p>
    <w:p w14:paraId="19B11BB8" w14:textId="77777777" w:rsidR="00394006" w:rsidRPr="00BE11A9" w:rsidRDefault="00394006" w:rsidP="009108F0">
      <w:pPr>
        <w:rPr>
          <w:rFonts w:cs="Times New Roman"/>
          <w:szCs w:val="24"/>
          <w:lang w:val="fo-FO"/>
        </w:rPr>
      </w:pPr>
    </w:p>
    <w:p w14:paraId="72BAE5CC" w14:textId="2A683626" w:rsidR="00394006" w:rsidRPr="00BE11A9" w:rsidRDefault="009108F0" w:rsidP="003C2FEB">
      <w:pPr>
        <w:jc w:val="center"/>
        <w:rPr>
          <w:rFonts w:cs="Times New Roman"/>
          <w:i/>
          <w:iCs/>
          <w:szCs w:val="24"/>
          <w:lang w:val="fo-FO"/>
        </w:rPr>
      </w:pPr>
      <w:r w:rsidRPr="00BE11A9">
        <w:rPr>
          <w:rFonts w:cs="Times New Roman"/>
          <w:i/>
          <w:iCs/>
          <w:szCs w:val="24"/>
          <w:lang w:val="fo-FO"/>
        </w:rPr>
        <w:t>Proviantrúm</w:t>
      </w:r>
    </w:p>
    <w:p w14:paraId="7AF21E7A" w14:textId="77777777" w:rsidR="001D0978" w:rsidRPr="00BE11A9" w:rsidRDefault="001D0978" w:rsidP="003C2FEB">
      <w:pPr>
        <w:jc w:val="center"/>
        <w:rPr>
          <w:rFonts w:cs="Times New Roman"/>
          <w:i/>
          <w:iCs/>
          <w:szCs w:val="24"/>
          <w:lang w:val="fo-FO"/>
        </w:rPr>
      </w:pPr>
    </w:p>
    <w:p w14:paraId="6F26984E" w14:textId="18E5686B" w:rsidR="009108F0" w:rsidRPr="00BE11A9" w:rsidRDefault="009108F0" w:rsidP="009108F0">
      <w:pPr>
        <w:rPr>
          <w:rFonts w:cs="Times New Roman"/>
          <w:szCs w:val="24"/>
          <w:lang w:val="fo-FO"/>
        </w:rPr>
      </w:pPr>
      <w:r w:rsidRPr="00BE11A9">
        <w:rPr>
          <w:rFonts w:cs="Times New Roman"/>
          <w:b/>
          <w:bCs/>
          <w:szCs w:val="24"/>
          <w:lang w:val="fo-FO"/>
        </w:rPr>
        <w:t>§ 1</w:t>
      </w:r>
      <w:r w:rsidR="0078553C" w:rsidRPr="00BE11A9">
        <w:rPr>
          <w:rFonts w:cs="Times New Roman"/>
          <w:b/>
          <w:bCs/>
          <w:szCs w:val="24"/>
          <w:lang w:val="fo-FO"/>
        </w:rPr>
        <w:t>2</w:t>
      </w:r>
      <w:r w:rsidRPr="00BE11A9">
        <w:rPr>
          <w:rFonts w:cs="Times New Roman"/>
          <w:b/>
          <w:bCs/>
          <w:szCs w:val="24"/>
          <w:lang w:val="fo-FO"/>
        </w:rPr>
        <w:t>.</w:t>
      </w:r>
      <w:r w:rsidRPr="00BE11A9">
        <w:rPr>
          <w:rFonts w:cs="Times New Roman"/>
          <w:szCs w:val="24"/>
          <w:lang w:val="fo-FO"/>
        </w:rPr>
        <w:t> Hóskandi og nøktandi møguleiki skal vera at goyma proviant</w:t>
      </w:r>
      <w:r w:rsidR="00DB0432" w:rsidRPr="00BE11A9">
        <w:rPr>
          <w:rFonts w:cs="Times New Roman"/>
          <w:szCs w:val="24"/>
          <w:lang w:val="fo-FO"/>
        </w:rPr>
        <w:t>. K</w:t>
      </w:r>
      <w:r w:rsidRPr="00BE11A9">
        <w:rPr>
          <w:rFonts w:cs="Times New Roman"/>
          <w:szCs w:val="24"/>
          <w:lang w:val="fo-FO"/>
        </w:rPr>
        <w:t>øli</w:t>
      </w:r>
      <w:r w:rsidR="0061217E" w:rsidRPr="00BE11A9">
        <w:rPr>
          <w:rFonts w:cs="Times New Roman"/>
          <w:szCs w:val="24"/>
          <w:lang w:val="fo-FO"/>
        </w:rPr>
        <w:t xml:space="preserve">skipan </w:t>
      </w:r>
      <w:r w:rsidRPr="00BE11A9">
        <w:rPr>
          <w:rFonts w:cs="Times New Roman"/>
          <w:szCs w:val="24"/>
          <w:lang w:val="fo-FO"/>
        </w:rPr>
        <w:t xml:space="preserve">og frystiskipan </w:t>
      </w:r>
      <w:r w:rsidR="00DB0432" w:rsidRPr="00BE11A9">
        <w:rPr>
          <w:rFonts w:cs="Times New Roman"/>
          <w:szCs w:val="24"/>
          <w:lang w:val="fo-FO"/>
        </w:rPr>
        <w:t xml:space="preserve">skal </w:t>
      </w:r>
      <w:r w:rsidRPr="00BE11A9">
        <w:rPr>
          <w:rFonts w:cs="Times New Roman"/>
          <w:szCs w:val="24"/>
          <w:lang w:val="fo-FO"/>
        </w:rPr>
        <w:t xml:space="preserve">vera </w:t>
      </w:r>
      <w:r w:rsidR="00DB0432" w:rsidRPr="00BE11A9">
        <w:rPr>
          <w:rFonts w:cs="Times New Roman"/>
          <w:szCs w:val="24"/>
          <w:lang w:val="fo-FO"/>
        </w:rPr>
        <w:t>til</w:t>
      </w:r>
      <w:r w:rsidRPr="00BE11A9">
        <w:rPr>
          <w:rFonts w:cs="Times New Roman"/>
          <w:szCs w:val="24"/>
          <w:lang w:val="fo-FO"/>
        </w:rPr>
        <w:t xml:space="preserve"> matvørur, sum spillast skjótt.</w:t>
      </w:r>
    </w:p>
    <w:p w14:paraId="07D933EA" w14:textId="77777777" w:rsidR="00394006" w:rsidRPr="00BE11A9" w:rsidRDefault="00394006" w:rsidP="009108F0">
      <w:pPr>
        <w:rPr>
          <w:rFonts w:cs="Times New Roman"/>
          <w:szCs w:val="24"/>
          <w:lang w:val="fo-FO"/>
        </w:rPr>
      </w:pPr>
    </w:p>
    <w:p w14:paraId="42D56ECA" w14:textId="787C19A0" w:rsidR="001D0978" w:rsidRPr="00BE11A9" w:rsidRDefault="009108F0" w:rsidP="00394006">
      <w:pPr>
        <w:jc w:val="center"/>
        <w:rPr>
          <w:rFonts w:cs="Times New Roman"/>
          <w:i/>
          <w:iCs/>
          <w:szCs w:val="24"/>
          <w:lang w:val="fo-FO"/>
        </w:rPr>
      </w:pPr>
      <w:r w:rsidRPr="00BE11A9">
        <w:rPr>
          <w:rFonts w:cs="Times New Roman"/>
          <w:i/>
          <w:iCs/>
          <w:szCs w:val="24"/>
          <w:lang w:val="fo-FO"/>
        </w:rPr>
        <w:t>Drekkivatnsskipan</w:t>
      </w:r>
      <w:r w:rsidR="00F374C7" w:rsidRPr="00BE11A9">
        <w:rPr>
          <w:rFonts w:cs="Times New Roman"/>
          <w:i/>
          <w:iCs/>
          <w:szCs w:val="24"/>
          <w:lang w:val="fo-FO"/>
        </w:rPr>
        <w:t xml:space="preserve"> og drekkivatnstangar</w:t>
      </w:r>
    </w:p>
    <w:p w14:paraId="36ADCED7" w14:textId="358823E2" w:rsidR="009108F0" w:rsidRPr="00BE11A9" w:rsidRDefault="009108F0" w:rsidP="00394006">
      <w:pPr>
        <w:jc w:val="center"/>
        <w:rPr>
          <w:rFonts w:cs="Times New Roman"/>
          <w:i/>
          <w:iCs/>
          <w:szCs w:val="24"/>
          <w:lang w:val="fo-FO"/>
        </w:rPr>
      </w:pPr>
      <w:r w:rsidRPr="00BE11A9">
        <w:rPr>
          <w:rFonts w:cs="Times New Roman"/>
          <w:i/>
          <w:iCs/>
          <w:szCs w:val="24"/>
          <w:lang w:val="fo-FO"/>
        </w:rPr>
        <w:t xml:space="preserve"> </w:t>
      </w:r>
    </w:p>
    <w:p w14:paraId="44E4D42A" w14:textId="54154D3C" w:rsidR="009108F0" w:rsidRPr="00BE11A9" w:rsidRDefault="000B7290" w:rsidP="009108F0">
      <w:pPr>
        <w:rPr>
          <w:rFonts w:cs="Times New Roman"/>
          <w:szCs w:val="24"/>
          <w:lang w:val="fo-FO"/>
        </w:rPr>
      </w:pPr>
      <w:r w:rsidRPr="00BE11A9">
        <w:rPr>
          <w:rFonts w:cs="Times New Roman"/>
          <w:b/>
          <w:bCs/>
          <w:szCs w:val="24"/>
          <w:lang w:val="fo-FO"/>
        </w:rPr>
        <w:t>§ 1</w:t>
      </w:r>
      <w:r w:rsidR="0078553C" w:rsidRPr="00BE11A9">
        <w:rPr>
          <w:rFonts w:cs="Times New Roman"/>
          <w:b/>
          <w:bCs/>
          <w:szCs w:val="24"/>
          <w:lang w:val="fo-FO"/>
        </w:rPr>
        <w:t>3</w:t>
      </w:r>
      <w:r w:rsidR="009108F0" w:rsidRPr="00BE11A9">
        <w:rPr>
          <w:rFonts w:cs="Times New Roman"/>
          <w:b/>
          <w:bCs/>
          <w:szCs w:val="24"/>
          <w:lang w:val="fo-FO"/>
        </w:rPr>
        <w:t>.</w:t>
      </w:r>
      <w:r w:rsidR="009108F0" w:rsidRPr="00BE11A9">
        <w:rPr>
          <w:rFonts w:cs="Times New Roman"/>
          <w:szCs w:val="24"/>
          <w:lang w:val="fo-FO"/>
        </w:rPr>
        <w:t> </w:t>
      </w:r>
      <w:r w:rsidR="00326AE4" w:rsidRPr="00BE11A9">
        <w:rPr>
          <w:lang w:val="fo-FO"/>
        </w:rPr>
        <w:t xml:space="preserve"> </w:t>
      </w:r>
      <w:r w:rsidR="00326AE4" w:rsidRPr="00BE11A9">
        <w:rPr>
          <w:rFonts w:cs="Times New Roman"/>
          <w:szCs w:val="24"/>
          <w:lang w:val="fo-FO"/>
        </w:rPr>
        <w:t xml:space="preserve">Tá </w:t>
      </w:r>
      <w:r w:rsidR="00B427C8" w:rsidRPr="00BE11A9">
        <w:rPr>
          <w:rFonts w:cs="Times New Roman"/>
          <w:szCs w:val="24"/>
          <w:lang w:val="fo-FO"/>
        </w:rPr>
        <w:t xml:space="preserve">ið </w:t>
      </w:r>
      <w:r w:rsidR="00326AE4" w:rsidRPr="00BE11A9">
        <w:rPr>
          <w:rFonts w:cs="Times New Roman"/>
          <w:szCs w:val="24"/>
          <w:lang w:val="fo-FO"/>
        </w:rPr>
        <w:t xml:space="preserve">drekkivatnsskipan, </w:t>
      </w:r>
      <w:r w:rsidR="00B427C8" w:rsidRPr="00BE11A9">
        <w:rPr>
          <w:rFonts w:cs="Times New Roman"/>
          <w:szCs w:val="24"/>
          <w:lang w:val="fo-FO"/>
        </w:rPr>
        <w:t xml:space="preserve">undir hesum </w:t>
      </w:r>
      <w:r w:rsidR="00326AE4" w:rsidRPr="00BE11A9">
        <w:rPr>
          <w:rFonts w:cs="Times New Roman"/>
          <w:szCs w:val="24"/>
          <w:lang w:val="fo-FO"/>
        </w:rPr>
        <w:t>drekkivatnstangi, verð</w:t>
      </w:r>
      <w:r w:rsidR="00331579" w:rsidRPr="00BE11A9">
        <w:rPr>
          <w:rFonts w:cs="Times New Roman"/>
          <w:szCs w:val="24"/>
          <w:lang w:val="fo-FO"/>
        </w:rPr>
        <w:t>ur</w:t>
      </w:r>
      <w:r w:rsidR="00326AE4" w:rsidRPr="00BE11A9">
        <w:rPr>
          <w:rFonts w:cs="Times New Roman"/>
          <w:szCs w:val="24"/>
          <w:lang w:val="fo-FO"/>
        </w:rPr>
        <w:t xml:space="preserve"> gjørd</w:t>
      </w:r>
      <w:r w:rsidR="000620D7" w:rsidRPr="00BE11A9">
        <w:rPr>
          <w:rFonts w:cs="Times New Roman"/>
          <w:szCs w:val="24"/>
          <w:lang w:val="fo-FO"/>
        </w:rPr>
        <w:t>,</w:t>
      </w:r>
      <w:r w:rsidR="00326AE4" w:rsidRPr="00BE11A9">
        <w:rPr>
          <w:rFonts w:cs="Times New Roman"/>
          <w:szCs w:val="24"/>
          <w:lang w:val="fo-FO"/>
        </w:rPr>
        <w:t xml:space="preserve"> skal tryggjast, at skipanin og tangin eru bygd, innrættað og viðlíkahildin soleiðis, at drekkivatnið altíð hevur góða góðsku og ikki er heilsuskaðiligt fyri</w:t>
      </w:r>
      <w:r w:rsidR="000620D7" w:rsidRPr="00BE11A9">
        <w:rPr>
          <w:rFonts w:cs="Times New Roman"/>
          <w:szCs w:val="24"/>
          <w:lang w:val="fo-FO"/>
        </w:rPr>
        <w:t xml:space="preserve"> nakran </w:t>
      </w:r>
      <w:r w:rsidR="00326AE4" w:rsidRPr="00BE11A9">
        <w:rPr>
          <w:rFonts w:cs="Times New Roman"/>
          <w:szCs w:val="24"/>
          <w:lang w:val="fo-FO"/>
        </w:rPr>
        <w:t xml:space="preserve">umborð. </w:t>
      </w:r>
    </w:p>
    <w:p w14:paraId="19AC22BB" w14:textId="41FDD71A" w:rsidR="009108F0" w:rsidRPr="00BE11A9" w:rsidRDefault="009108F0" w:rsidP="009108F0">
      <w:pPr>
        <w:rPr>
          <w:rFonts w:cs="Times New Roman"/>
          <w:szCs w:val="24"/>
          <w:lang w:val="fo-FO"/>
        </w:rPr>
      </w:pPr>
      <w:r w:rsidRPr="00BE11A9">
        <w:rPr>
          <w:rFonts w:cs="Times New Roman"/>
          <w:i/>
          <w:iCs/>
          <w:szCs w:val="24"/>
          <w:lang w:val="fo-FO"/>
        </w:rPr>
        <w:t>Stk. 2.</w:t>
      </w:r>
      <w:r w:rsidRPr="00BE11A9">
        <w:rPr>
          <w:rFonts w:cs="Times New Roman"/>
          <w:szCs w:val="24"/>
          <w:lang w:val="fo-FO"/>
        </w:rPr>
        <w:t> Áðrenn drekkivatnsskipanin verður tikin í nýtslu, skal evna</w:t>
      </w:r>
      <w:r w:rsidR="0061217E" w:rsidRPr="00BE11A9">
        <w:rPr>
          <w:rFonts w:cs="Times New Roman"/>
          <w:szCs w:val="24"/>
          <w:lang w:val="fo-FO"/>
        </w:rPr>
        <w:t xml:space="preserve">frøðilig </w:t>
      </w:r>
      <w:r w:rsidRPr="00BE11A9">
        <w:rPr>
          <w:rFonts w:cs="Times New Roman"/>
          <w:szCs w:val="24"/>
          <w:lang w:val="fo-FO"/>
        </w:rPr>
        <w:t>og bakteriufrøðilig greining gerast av drekkivatninum í skipanini</w:t>
      </w:r>
      <w:r w:rsidR="00AF7FB7" w:rsidRPr="00BE11A9">
        <w:rPr>
          <w:rFonts w:cs="Times New Roman"/>
          <w:szCs w:val="24"/>
          <w:lang w:val="fo-FO"/>
        </w:rPr>
        <w:t xml:space="preserve"> sambært góðkendum standardi</w:t>
      </w:r>
      <w:r w:rsidRPr="00BE11A9">
        <w:rPr>
          <w:rFonts w:cs="Times New Roman"/>
          <w:szCs w:val="24"/>
          <w:lang w:val="fo-FO"/>
        </w:rPr>
        <w:t xml:space="preserve">.  </w:t>
      </w:r>
    </w:p>
    <w:p w14:paraId="219E1DCC" w14:textId="7B87CAA5" w:rsidR="009108F0" w:rsidRPr="00BE11A9" w:rsidRDefault="009108F0" w:rsidP="009108F0">
      <w:pPr>
        <w:rPr>
          <w:rFonts w:cs="Times New Roman"/>
          <w:szCs w:val="24"/>
          <w:lang w:val="fo-FO"/>
        </w:rPr>
      </w:pPr>
      <w:r w:rsidRPr="00BE11A9">
        <w:rPr>
          <w:rFonts w:cs="Times New Roman"/>
          <w:i/>
          <w:iCs/>
          <w:szCs w:val="24"/>
          <w:lang w:val="fo-FO"/>
        </w:rPr>
        <w:t xml:space="preserve">Stk. </w:t>
      </w:r>
      <w:r w:rsidR="0036528F" w:rsidRPr="00BE11A9">
        <w:rPr>
          <w:rFonts w:cs="Times New Roman"/>
          <w:i/>
          <w:iCs/>
          <w:szCs w:val="24"/>
          <w:lang w:val="fo-FO"/>
        </w:rPr>
        <w:t>3</w:t>
      </w:r>
      <w:r w:rsidRPr="00BE11A9">
        <w:rPr>
          <w:rFonts w:cs="Times New Roman"/>
          <w:i/>
          <w:iCs/>
          <w:szCs w:val="24"/>
          <w:lang w:val="fo-FO"/>
        </w:rPr>
        <w:t>.</w:t>
      </w:r>
      <w:r w:rsidRPr="00BE11A9">
        <w:rPr>
          <w:rFonts w:cs="Times New Roman"/>
          <w:szCs w:val="24"/>
          <w:lang w:val="fo-FO"/>
        </w:rPr>
        <w:t> Um tað verður staðfest, at drekkivatnið er dálkað, skulu skipanin, tangar og leiðingar sóttrein</w:t>
      </w:r>
      <w:r w:rsidR="0036528F" w:rsidRPr="00BE11A9">
        <w:rPr>
          <w:rFonts w:cs="Times New Roman"/>
          <w:szCs w:val="24"/>
          <w:lang w:val="fo-FO"/>
        </w:rPr>
        <w:t>s</w:t>
      </w:r>
      <w:r w:rsidRPr="00BE11A9">
        <w:rPr>
          <w:rFonts w:cs="Times New Roman"/>
          <w:szCs w:val="24"/>
          <w:lang w:val="fo-FO"/>
        </w:rPr>
        <w:t xml:space="preserve">ast. </w:t>
      </w:r>
      <w:r w:rsidRPr="00BE11A9">
        <w:rPr>
          <w:rFonts w:cs="Times New Roman"/>
          <w:szCs w:val="24"/>
          <w:lang w:val="fo-FO"/>
        </w:rPr>
        <w:t xml:space="preserve">Viðurkendar </w:t>
      </w:r>
      <w:r w:rsidR="0015466A" w:rsidRPr="00BE11A9">
        <w:rPr>
          <w:rFonts w:cs="Times New Roman"/>
          <w:szCs w:val="24"/>
          <w:lang w:val="fo-FO"/>
        </w:rPr>
        <w:t xml:space="preserve">føroyskar, </w:t>
      </w:r>
      <w:r w:rsidRPr="00BE11A9">
        <w:rPr>
          <w:rFonts w:cs="Times New Roman"/>
          <w:szCs w:val="24"/>
          <w:lang w:val="fo-FO"/>
        </w:rPr>
        <w:t xml:space="preserve">danskar ella altjóða vegleiðingar kunnu nýtast til at lúka krøv um sóttreinsan. </w:t>
      </w:r>
    </w:p>
    <w:p w14:paraId="211E241D" w14:textId="11EC6C99" w:rsidR="00394006" w:rsidRPr="00BE11A9" w:rsidRDefault="00394006" w:rsidP="009108F0">
      <w:pPr>
        <w:rPr>
          <w:rFonts w:cs="Times New Roman"/>
          <w:szCs w:val="24"/>
          <w:lang w:val="fo-FO"/>
        </w:rPr>
      </w:pPr>
    </w:p>
    <w:p w14:paraId="360EF2A3" w14:textId="14B9D427" w:rsidR="006F7A21" w:rsidRPr="00BE11A9" w:rsidRDefault="006F7A21" w:rsidP="009108F0">
      <w:pPr>
        <w:rPr>
          <w:rFonts w:cs="Times New Roman"/>
          <w:szCs w:val="24"/>
          <w:lang w:val="fo-FO"/>
        </w:rPr>
      </w:pPr>
      <w:r w:rsidRPr="00BE11A9">
        <w:rPr>
          <w:rFonts w:cs="Times New Roman"/>
          <w:b/>
          <w:bCs/>
          <w:szCs w:val="24"/>
          <w:lang w:val="fo-FO"/>
        </w:rPr>
        <w:t>§ 1</w:t>
      </w:r>
      <w:r w:rsidR="0078553C" w:rsidRPr="00BE11A9">
        <w:rPr>
          <w:rFonts w:cs="Times New Roman"/>
          <w:b/>
          <w:bCs/>
          <w:szCs w:val="24"/>
          <w:lang w:val="fo-FO"/>
        </w:rPr>
        <w:t>4</w:t>
      </w:r>
      <w:r w:rsidRPr="00BE11A9">
        <w:rPr>
          <w:rFonts w:cs="Times New Roman"/>
          <w:b/>
          <w:bCs/>
          <w:szCs w:val="24"/>
          <w:lang w:val="fo-FO"/>
        </w:rPr>
        <w:t>.</w:t>
      </w:r>
      <w:r w:rsidRPr="00BE11A9">
        <w:rPr>
          <w:rFonts w:cs="Times New Roman"/>
          <w:szCs w:val="24"/>
          <w:lang w:val="fo-FO"/>
        </w:rPr>
        <w:t xml:space="preserve"> Skiparin hevur skyldu at tryggja, at </w:t>
      </w:r>
      <w:r w:rsidR="0061217E" w:rsidRPr="00BE11A9">
        <w:rPr>
          <w:rFonts w:cs="Times New Roman"/>
          <w:szCs w:val="24"/>
          <w:lang w:val="fo-FO"/>
        </w:rPr>
        <w:t>§§ 3-14</w:t>
      </w:r>
      <w:r w:rsidRPr="00BE11A9">
        <w:rPr>
          <w:rFonts w:cs="Times New Roman"/>
          <w:szCs w:val="24"/>
          <w:lang w:val="fo-FO"/>
        </w:rPr>
        <w:t xml:space="preserve"> í hesi kunngerð verða fylgdar.</w:t>
      </w:r>
    </w:p>
    <w:p w14:paraId="034D01AF" w14:textId="77777777" w:rsidR="006F7A21" w:rsidRPr="00BE11A9" w:rsidRDefault="006F7A21" w:rsidP="009108F0">
      <w:pPr>
        <w:rPr>
          <w:rFonts w:cs="Times New Roman"/>
          <w:szCs w:val="24"/>
          <w:lang w:val="fo-FO"/>
        </w:rPr>
      </w:pPr>
    </w:p>
    <w:p w14:paraId="75C496EF" w14:textId="1108257C" w:rsidR="00394006" w:rsidRPr="00BE11A9" w:rsidRDefault="009108F0" w:rsidP="00E653BE">
      <w:pPr>
        <w:jc w:val="center"/>
        <w:rPr>
          <w:rFonts w:cs="Times New Roman"/>
          <w:i/>
          <w:iCs/>
          <w:szCs w:val="24"/>
          <w:lang w:val="fo-FO"/>
        </w:rPr>
      </w:pPr>
      <w:r w:rsidRPr="00BE11A9">
        <w:rPr>
          <w:rFonts w:cs="Times New Roman"/>
          <w:i/>
          <w:iCs/>
          <w:szCs w:val="24"/>
          <w:lang w:val="fo-FO"/>
        </w:rPr>
        <w:t>Revsiásetingar</w:t>
      </w:r>
    </w:p>
    <w:p w14:paraId="0092C152" w14:textId="77777777" w:rsidR="001D0978" w:rsidRPr="00BE11A9" w:rsidRDefault="001D0978" w:rsidP="00E653BE">
      <w:pPr>
        <w:jc w:val="center"/>
        <w:rPr>
          <w:rFonts w:cs="Times New Roman"/>
          <w:i/>
          <w:iCs/>
          <w:szCs w:val="24"/>
          <w:lang w:val="fo-FO"/>
        </w:rPr>
      </w:pPr>
    </w:p>
    <w:p w14:paraId="274A4AE1" w14:textId="0DBE0632" w:rsidR="000B7290" w:rsidRPr="00BE11A9" w:rsidRDefault="009108F0" w:rsidP="000B7290">
      <w:pPr>
        <w:rPr>
          <w:rFonts w:cs="Times New Roman"/>
          <w:szCs w:val="24"/>
          <w:lang w:val="fo-FO"/>
        </w:rPr>
      </w:pPr>
      <w:r w:rsidRPr="00BE11A9">
        <w:rPr>
          <w:rFonts w:cs="Times New Roman"/>
          <w:b/>
          <w:bCs/>
          <w:szCs w:val="24"/>
          <w:lang w:val="fo-FO"/>
        </w:rPr>
        <w:t>§ 1</w:t>
      </w:r>
      <w:r w:rsidR="00F374C7" w:rsidRPr="00BE11A9">
        <w:rPr>
          <w:rFonts w:cs="Times New Roman"/>
          <w:b/>
          <w:bCs/>
          <w:szCs w:val="24"/>
          <w:lang w:val="fo-FO"/>
        </w:rPr>
        <w:t>5</w:t>
      </w:r>
      <w:r w:rsidR="00696B07" w:rsidRPr="00BE11A9">
        <w:rPr>
          <w:rFonts w:cs="Times New Roman"/>
          <w:b/>
          <w:bCs/>
          <w:szCs w:val="24"/>
          <w:lang w:val="fo-FO"/>
        </w:rPr>
        <w:t>.</w:t>
      </w:r>
      <w:r w:rsidRPr="00BE11A9">
        <w:rPr>
          <w:rFonts w:cs="Times New Roman"/>
          <w:szCs w:val="24"/>
          <w:lang w:val="fo-FO"/>
        </w:rPr>
        <w:t> </w:t>
      </w:r>
      <w:r w:rsidR="000B7290" w:rsidRPr="00BE11A9">
        <w:rPr>
          <w:rFonts w:cs="Times New Roman"/>
          <w:szCs w:val="24"/>
          <w:lang w:val="fo-FO"/>
        </w:rPr>
        <w:t xml:space="preserve">Brot á </w:t>
      </w:r>
      <w:r w:rsidR="00F50A3B" w:rsidRPr="00BE11A9">
        <w:rPr>
          <w:rFonts w:cs="Times New Roman"/>
          <w:szCs w:val="24"/>
          <w:lang w:val="fo-FO"/>
        </w:rPr>
        <w:t xml:space="preserve">§ </w:t>
      </w:r>
      <w:r w:rsidR="0078553C" w:rsidRPr="00BE11A9">
        <w:rPr>
          <w:rFonts w:cs="Times New Roman"/>
          <w:szCs w:val="24"/>
          <w:lang w:val="fo-FO"/>
        </w:rPr>
        <w:t>3</w:t>
      </w:r>
      <w:r w:rsidR="00F50A3B" w:rsidRPr="00BE11A9">
        <w:rPr>
          <w:rFonts w:cs="Times New Roman"/>
          <w:szCs w:val="24"/>
          <w:lang w:val="fo-FO"/>
        </w:rPr>
        <w:t xml:space="preserve">, stk. 1 og </w:t>
      </w:r>
      <w:r w:rsidR="005B54E4" w:rsidRPr="00BE11A9">
        <w:rPr>
          <w:rFonts w:cs="Times New Roman"/>
          <w:szCs w:val="24"/>
          <w:lang w:val="fo-FO"/>
        </w:rPr>
        <w:t xml:space="preserve">stk. </w:t>
      </w:r>
      <w:r w:rsidR="00F50A3B" w:rsidRPr="00BE11A9">
        <w:rPr>
          <w:rFonts w:cs="Times New Roman"/>
          <w:szCs w:val="24"/>
          <w:lang w:val="fo-FO"/>
        </w:rPr>
        <w:t>5</w:t>
      </w:r>
      <w:r w:rsidR="00493374" w:rsidRPr="00BE11A9">
        <w:rPr>
          <w:rFonts w:cs="Times New Roman"/>
          <w:szCs w:val="24"/>
          <w:lang w:val="fo-FO"/>
        </w:rPr>
        <w:t xml:space="preserve"> og</w:t>
      </w:r>
      <w:r w:rsidR="003362F3" w:rsidRPr="00BE11A9">
        <w:rPr>
          <w:rFonts w:cs="Times New Roman"/>
          <w:szCs w:val="24"/>
          <w:lang w:val="fo-FO"/>
        </w:rPr>
        <w:t xml:space="preserve"> </w:t>
      </w:r>
      <w:r w:rsidR="00493374" w:rsidRPr="00BE11A9">
        <w:rPr>
          <w:rFonts w:cs="Times New Roman"/>
          <w:szCs w:val="24"/>
          <w:lang w:val="fo-FO"/>
        </w:rPr>
        <w:t xml:space="preserve">§§ </w:t>
      </w:r>
      <w:r w:rsidR="0078553C" w:rsidRPr="00BE11A9">
        <w:rPr>
          <w:rFonts w:cs="Times New Roman"/>
          <w:szCs w:val="24"/>
          <w:lang w:val="fo-FO"/>
        </w:rPr>
        <w:t>4</w:t>
      </w:r>
      <w:r w:rsidR="00493374" w:rsidRPr="00BE11A9">
        <w:rPr>
          <w:rFonts w:cs="Times New Roman"/>
          <w:szCs w:val="24"/>
          <w:lang w:val="fo-FO"/>
        </w:rPr>
        <w:t xml:space="preserve">, </w:t>
      </w:r>
      <w:r w:rsidR="0078553C" w:rsidRPr="00BE11A9">
        <w:rPr>
          <w:rFonts w:cs="Times New Roman"/>
          <w:szCs w:val="24"/>
          <w:lang w:val="fo-FO"/>
        </w:rPr>
        <w:t>6</w:t>
      </w:r>
      <w:r w:rsidR="00493374" w:rsidRPr="00BE11A9">
        <w:rPr>
          <w:rFonts w:cs="Times New Roman"/>
          <w:szCs w:val="24"/>
          <w:lang w:val="fo-FO"/>
        </w:rPr>
        <w:t xml:space="preserve"> og </w:t>
      </w:r>
      <w:r w:rsidR="0078553C" w:rsidRPr="00BE11A9">
        <w:rPr>
          <w:rFonts w:cs="Times New Roman"/>
          <w:szCs w:val="24"/>
          <w:lang w:val="fo-FO"/>
        </w:rPr>
        <w:t>7</w:t>
      </w:r>
      <w:r w:rsidR="00493374" w:rsidRPr="00BE11A9">
        <w:rPr>
          <w:rFonts w:cs="Times New Roman"/>
          <w:szCs w:val="24"/>
          <w:lang w:val="fo-FO"/>
        </w:rPr>
        <w:t xml:space="preserve"> </w:t>
      </w:r>
      <w:r w:rsidR="000B7290" w:rsidRPr="00BE11A9">
        <w:rPr>
          <w:rFonts w:cs="Times New Roman"/>
          <w:szCs w:val="24"/>
          <w:lang w:val="fo-FO"/>
        </w:rPr>
        <w:t>verður revsað við sekt.</w:t>
      </w:r>
    </w:p>
    <w:p w14:paraId="68275C92" w14:textId="5BD30661" w:rsidR="000B7290" w:rsidRPr="00BE11A9" w:rsidRDefault="000B7290" w:rsidP="00D838C3">
      <w:pPr>
        <w:rPr>
          <w:rFonts w:cs="Times New Roman"/>
          <w:szCs w:val="24"/>
          <w:lang w:val="fo-FO"/>
        </w:rPr>
      </w:pPr>
      <w:r w:rsidRPr="00BE11A9">
        <w:rPr>
          <w:rFonts w:cs="Times New Roman"/>
          <w:i/>
          <w:iCs/>
          <w:szCs w:val="24"/>
          <w:lang w:val="fo-FO"/>
        </w:rPr>
        <w:t>Stk. 2</w:t>
      </w:r>
      <w:bookmarkStart w:id="2" w:name="_Hlk106962555"/>
      <w:r w:rsidRPr="00BE11A9">
        <w:rPr>
          <w:rFonts w:cs="Times New Roman"/>
          <w:i/>
          <w:iCs/>
          <w:szCs w:val="24"/>
          <w:lang w:val="fo-FO"/>
        </w:rPr>
        <w:t>.</w:t>
      </w:r>
      <w:r w:rsidRPr="00BE11A9">
        <w:rPr>
          <w:rFonts w:cs="Times New Roman"/>
          <w:szCs w:val="24"/>
          <w:lang w:val="fo-FO"/>
        </w:rPr>
        <w:t xml:space="preserve"> </w:t>
      </w:r>
      <w:r w:rsidR="00D838C3" w:rsidRPr="00BE11A9">
        <w:rPr>
          <w:rFonts w:cs="Times New Roman"/>
          <w:szCs w:val="24"/>
          <w:lang w:val="fo-FO"/>
        </w:rPr>
        <w:t>Feløg og aðrir løgfrøðiligir persónar</w:t>
      </w:r>
      <w:r w:rsidR="00F374C7" w:rsidRPr="00BE11A9">
        <w:rPr>
          <w:rFonts w:cs="Times New Roman"/>
          <w:szCs w:val="24"/>
          <w:lang w:val="fo-FO"/>
        </w:rPr>
        <w:t xml:space="preserve"> verða revsaðir sambært</w:t>
      </w:r>
      <w:r w:rsidR="00D838C3" w:rsidRPr="00BE11A9">
        <w:rPr>
          <w:rFonts w:cs="Times New Roman"/>
          <w:szCs w:val="24"/>
          <w:lang w:val="fo-FO"/>
        </w:rPr>
        <w:t xml:space="preserve"> reglunum í kapitli 5 í revsilógini</w:t>
      </w:r>
      <w:r w:rsidRPr="00BE11A9">
        <w:rPr>
          <w:rFonts w:cs="Times New Roman"/>
          <w:szCs w:val="24"/>
          <w:lang w:val="fo-FO"/>
        </w:rPr>
        <w:t xml:space="preserve">. </w:t>
      </w:r>
    </w:p>
    <w:bookmarkEnd w:id="2"/>
    <w:p w14:paraId="050DF5AB" w14:textId="0258424C" w:rsidR="009108F0" w:rsidRPr="00BE11A9" w:rsidRDefault="0015302E" w:rsidP="009108F0">
      <w:pPr>
        <w:rPr>
          <w:rFonts w:cs="Times New Roman"/>
          <w:szCs w:val="24"/>
          <w:lang w:val="fo-FO"/>
        </w:rPr>
      </w:pPr>
      <w:r w:rsidRPr="00BE11A9">
        <w:rPr>
          <w:rFonts w:cs="Times New Roman"/>
          <w:i/>
          <w:iCs/>
          <w:szCs w:val="24"/>
          <w:lang w:val="fo-FO"/>
        </w:rPr>
        <w:t xml:space="preserve">Stk. 3. </w:t>
      </w:r>
      <w:r w:rsidRPr="00BE11A9">
        <w:rPr>
          <w:rFonts w:cs="Times New Roman"/>
          <w:szCs w:val="24"/>
          <w:lang w:val="fo-FO"/>
        </w:rPr>
        <w:t xml:space="preserve">Tá </w:t>
      </w:r>
      <w:r w:rsidR="00B427C8" w:rsidRPr="00BE11A9">
        <w:rPr>
          <w:rFonts w:cs="Times New Roman"/>
          <w:szCs w:val="24"/>
          <w:lang w:val="fo-FO"/>
        </w:rPr>
        <w:t xml:space="preserve">ið </w:t>
      </w:r>
      <w:r w:rsidRPr="00BE11A9">
        <w:rPr>
          <w:rFonts w:cs="Times New Roman"/>
          <w:szCs w:val="24"/>
          <w:lang w:val="fo-FO"/>
        </w:rPr>
        <w:t xml:space="preserve">revsiábyrgd verður áløgd eftir stk. 2, </w:t>
      </w:r>
      <w:r w:rsidR="00326AE4" w:rsidRPr="00BE11A9">
        <w:rPr>
          <w:rFonts w:cs="Times New Roman"/>
          <w:szCs w:val="24"/>
          <w:lang w:val="fo-FO"/>
        </w:rPr>
        <w:t>verða persónar, ið onnur enn reiðarin h</w:t>
      </w:r>
      <w:r w:rsidR="0061217E" w:rsidRPr="00BE11A9">
        <w:rPr>
          <w:rFonts w:cs="Times New Roman"/>
          <w:szCs w:val="24"/>
          <w:lang w:val="fo-FO"/>
        </w:rPr>
        <w:t xml:space="preserve">evur </w:t>
      </w:r>
      <w:r w:rsidR="00326AE4" w:rsidRPr="00BE11A9">
        <w:rPr>
          <w:rFonts w:cs="Times New Roman"/>
          <w:szCs w:val="24"/>
          <w:lang w:val="fo-FO"/>
        </w:rPr>
        <w:t>sett at gera arbeiði umborð á skipinum, eisini at meta sum knýtt at reiðaranum. Er samsvarsskjal útflýggjað sambært koduni um tryggan skiparakstur ella loyvisbræv sambært sáttmálanum um starvsviðurskifti hjá sjófólki, MLC, til eitt annað felag ella persón, verða skiparin og sjófólkini eisini at meta sum knýtt at honum, sum skjalið er útflýggjað til.</w:t>
      </w:r>
      <w:r w:rsidR="009108F0" w:rsidRPr="00BE11A9">
        <w:rPr>
          <w:rFonts w:cs="Times New Roman"/>
          <w:szCs w:val="24"/>
          <w:lang w:val="fo-FO"/>
        </w:rPr>
        <w:t xml:space="preserve"> </w:t>
      </w:r>
    </w:p>
    <w:p w14:paraId="0F7FD96F" w14:textId="3115BA82" w:rsidR="009108F0" w:rsidRPr="00BE11A9" w:rsidRDefault="009108F0" w:rsidP="00AF3902">
      <w:pPr>
        <w:rPr>
          <w:rFonts w:cs="Times New Roman"/>
          <w:b/>
          <w:bCs/>
          <w:szCs w:val="24"/>
          <w:lang w:val="fo-FO"/>
        </w:rPr>
      </w:pPr>
    </w:p>
    <w:p w14:paraId="5E414570" w14:textId="190F0DE8" w:rsidR="00394006" w:rsidRPr="00BE11A9" w:rsidRDefault="009108F0" w:rsidP="00E653BE">
      <w:pPr>
        <w:jc w:val="center"/>
        <w:rPr>
          <w:rFonts w:cs="Times New Roman"/>
          <w:i/>
          <w:iCs/>
          <w:szCs w:val="24"/>
          <w:lang w:val="fo-FO"/>
        </w:rPr>
      </w:pPr>
      <w:r w:rsidRPr="00BE11A9">
        <w:rPr>
          <w:rFonts w:cs="Times New Roman"/>
          <w:i/>
          <w:iCs/>
          <w:szCs w:val="24"/>
          <w:lang w:val="fo-FO"/>
        </w:rPr>
        <w:t xml:space="preserve">Gildiskoma </w:t>
      </w:r>
      <w:r w:rsidR="00AF3902" w:rsidRPr="00BE11A9">
        <w:rPr>
          <w:rFonts w:cs="Times New Roman"/>
          <w:i/>
          <w:iCs/>
          <w:szCs w:val="24"/>
          <w:lang w:val="fo-FO"/>
        </w:rPr>
        <w:t>o</w:t>
      </w:r>
      <w:r w:rsidRPr="00BE11A9">
        <w:rPr>
          <w:rFonts w:cs="Times New Roman"/>
          <w:i/>
          <w:iCs/>
          <w:szCs w:val="24"/>
          <w:lang w:val="fo-FO"/>
        </w:rPr>
        <w:t>.</w:t>
      </w:r>
      <w:r w:rsidR="00AF3902" w:rsidRPr="00BE11A9">
        <w:rPr>
          <w:rFonts w:cs="Times New Roman"/>
          <w:i/>
          <w:iCs/>
          <w:szCs w:val="24"/>
          <w:lang w:val="fo-FO"/>
        </w:rPr>
        <w:t>a</w:t>
      </w:r>
      <w:r w:rsidRPr="00BE11A9">
        <w:rPr>
          <w:rFonts w:cs="Times New Roman"/>
          <w:i/>
          <w:iCs/>
          <w:szCs w:val="24"/>
          <w:lang w:val="fo-FO"/>
        </w:rPr>
        <w:t>.</w:t>
      </w:r>
    </w:p>
    <w:p w14:paraId="719529B6" w14:textId="77777777" w:rsidR="001D0978" w:rsidRPr="00BE11A9" w:rsidRDefault="001D0978" w:rsidP="00E653BE">
      <w:pPr>
        <w:jc w:val="center"/>
        <w:rPr>
          <w:rFonts w:cs="Times New Roman"/>
          <w:i/>
          <w:iCs/>
          <w:szCs w:val="24"/>
          <w:lang w:val="fo-FO"/>
        </w:rPr>
      </w:pPr>
    </w:p>
    <w:p w14:paraId="5567B9DF" w14:textId="51865256" w:rsidR="009108F0" w:rsidRPr="00BE11A9" w:rsidRDefault="009108F0" w:rsidP="009108F0">
      <w:pPr>
        <w:rPr>
          <w:rFonts w:cs="Times New Roman"/>
          <w:szCs w:val="24"/>
          <w:lang w:val="fo-FO"/>
        </w:rPr>
      </w:pPr>
      <w:r w:rsidRPr="00BE11A9">
        <w:rPr>
          <w:rFonts w:cs="Times New Roman"/>
          <w:b/>
          <w:bCs/>
          <w:szCs w:val="24"/>
          <w:lang w:val="fo-FO"/>
        </w:rPr>
        <w:t>§ 1</w:t>
      </w:r>
      <w:r w:rsidR="00F374C7" w:rsidRPr="00BE11A9">
        <w:rPr>
          <w:rFonts w:cs="Times New Roman"/>
          <w:b/>
          <w:bCs/>
          <w:szCs w:val="24"/>
          <w:lang w:val="fo-FO"/>
        </w:rPr>
        <w:t>6</w:t>
      </w:r>
      <w:r w:rsidRPr="00BE11A9">
        <w:rPr>
          <w:rFonts w:cs="Times New Roman"/>
          <w:b/>
          <w:bCs/>
          <w:szCs w:val="24"/>
          <w:lang w:val="fo-FO"/>
        </w:rPr>
        <w:t>.</w:t>
      </w:r>
      <w:r w:rsidRPr="00BE11A9">
        <w:rPr>
          <w:rFonts w:cs="Times New Roman"/>
          <w:szCs w:val="24"/>
          <w:lang w:val="fo-FO"/>
        </w:rPr>
        <w:t> </w:t>
      </w:r>
      <w:r w:rsidR="00696B07" w:rsidRPr="00BE11A9">
        <w:rPr>
          <w:rFonts w:cs="Times New Roman"/>
          <w:szCs w:val="24"/>
          <w:lang w:val="fo-FO"/>
        </w:rPr>
        <w:t xml:space="preserve">Henda kunngerð </w:t>
      </w:r>
      <w:r w:rsidRPr="00BE11A9">
        <w:rPr>
          <w:rFonts w:cs="Times New Roman"/>
          <w:szCs w:val="24"/>
          <w:lang w:val="fo-FO"/>
        </w:rPr>
        <w:t>kemur í gildi</w:t>
      </w:r>
      <w:r w:rsidR="00696B07" w:rsidRPr="00BE11A9">
        <w:rPr>
          <w:rFonts w:cs="Times New Roman"/>
          <w:szCs w:val="24"/>
          <w:lang w:val="fo-FO"/>
        </w:rPr>
        <w:t xml:space="preserve"> dagin eftir, at hon er kunngjørd</w:t>
      </w:r>
      <w:bookmarkStart w:id="3" w:name="_Hlk115359487"/>
      <w:r w:rsidR="00696B07" w:rsidRPr="00BE11A9">
        <w:rPr>
          <w:rFonts w:cs="Times New Roman"/>
          <w:szCs w:val="24"/>
          <w:lang w:val="fo-FO"/>
        </w:rPr>
        <w:t>,</w:t>
      </w:r>
      <w:r w:rsidR="00F50A3B" w:rsidRPr="00BE11A9">
        <w:rPr>
          <w:rFonts w:cs="Times New Roman"/>
          <w:szCs w:val="24"/>
          <w:lang w:val="fo-FO"/>
        </w:rPr>
        <w:t xml:space="preserve"> og samstundis fer úr gildi k</w:t>
      </w:r>
      <w:r w:rsidRPr="00BE11A9">
        <w:rPr>
          <w:rFonts w:cs="Times New Roman"/>
          <w:szCs w:val="24"/>
          <w:lang w:val="fo-FO"/>
        </w:rPr>
        <w:t xml:space="preserve">unngerð nr. </w:t>
      </w:r>
      <w:r w:rsidR="00883391" w:rsidRPr="00BE11A9">
        <w:rPr>
          <w:rFonts w:cs="Times New Roman"/>
          <w:szCs w:val="24"/>
          <w:lang w:val="fo-FO"/>
        </w:rPr>
        <w:t>41</w:t>
      </w:r>
      <w:r w:rsidRPr="00BE11A9">
        <w:rPr>
          <w:rFonts w:cs="Times New Roman"/>
          <w:szCs w:val="24"/>
          <w:lang w:val="fo-FO"/>
        </w:rPr>
        <w:t xml:space="preserve"> frá 1</w:t>
      </w:r>
      <w:r w:rsidR="00883391" w:rsidRPr="00BE11A9">
        <w:rPr>
          <w:rFonts w:cs="Times New Roman"/>
          <w:szCs w:val="24"/>
          <w:lang w:val="fo-FO"/>
        </w:rPr>
        <w:t>4</w:t>
      </w:r>
      <w:r w:rsidRPr="00BE11A9">
        <w:rPr>
          <w:rFonts w:cs="Times New Roman"/>
          <w:szCs w:val="24"/>
          <w:lang w:val="fo-FO"/>
        </w:rPr>
        <w:t xml:space="preserve">. </w:t>
      </w:r>
      <w:r w:rsidR="00883391" w:rsidRPr="00BE11A9">
        <w:rPr>
          <w:rFonts w:cs="Times New Roman"/>
          <w:szCs w:val="24"/>
          <w:lang w:val="fo-FO"/>
        </w:rPr>
        <w:t>mai</w:t>
      </w:r>
      <w:r w:rsidRPr="00BE11A9">
        <w:rPr>
          <w:rFonts w:cs="Times New Roman"/>
          <w:szCs w:val="24"/>
          <w:lang w:val="fo-FO"/>
        </w:rPr>
        <w:t xml:space="preserve"> 2013 um kost </w:t>
      </w:r>
      <w:r w:rsidR="0036528F" w:rsidRPr="00BE11A9">
        <w:rPr>
          <w:rFonts w:cs="Times New Roman"/>
          <w:szCs w:val="24"/>
          <w:lang w:val="fo-FO"/>
        </w:rPr>
        <w:t xml:space="preserve">umborð </w:t>
      </w:r>
      <w:r w:rsidRPr="00BE11A9">
        <w:rPr>
          <w:rFonts w:cs="Times New Roman"/>
          <w:szCs w:val="24"/>
          <w:lang w:val="fo-FO"/>
        </w:rPr>
        <w:t xml:space="preserve">á </w:t>
      </w:r>
      <w:r w:rsidR="00883391" w:rsidRPr="00BE11A9">
        <w:rPr>
          <w:rFonts w:cs="Times New Roman"/>
          <w:szCs w:val="24"/>
          <w:lang w:val="fo-FO"/>
        </w:rPr>
        <w:t>føroyskum</w:t>
      </w:r>
      <w:r w:rsidRPr="00BE11A9">
        <w:rPr>
          <w:rFonts w:cs="Times New Roman"/>
          <w:szCs w:val="24"/>
          <w:lang w:val="fo-FO"/>
        </w:rPr>
        <w:t xml:space="preserve"> skipum</w:t>
      </w:r>
      <w:r w:rsidR="00DB0432" w:rsidRPr="00BE11A9">
        <w:rPr>
          <w:rFonts w:cs="Times New Roman"/>
          <w:szCs w:val="24"/>
          <w:lang w:val="fo-FO"/>
        </w:rPr>
        <w:t>, sbr. tó stk. 2.</w:t>
      </w:r>
    </w:p>
    <w:bookmarkEnd w:id="3"/>
    <w:p w14:paraId="07529521" w14:textId="416BAD8C" w:rsidR="009108F0" w:rsidRPr="009108F0" w:rsidRDefault="009108F0" w:rsidP="009108F0">
      <w:pPr>
        <w:rPr>
          <w:rFonts w:cs="Times New Roman"/>
          <w:szCs w:val="24"/>
          <w:lang w:val="fo-FO"/>
        </w:rPr>
      </w:pPr>
      <w:r w:rsidRPr="00BE11A9">
        <w:rPr>
          <w:rFonts w:cs="Times New Roman"/>
          <w:i/>
          <w:iCs/>
          <w:szCs w:val="24"/>
          <w:lang w:val="fo-FO"/>
        </w:rPr>
        <w:t xml:space="preserve">Stk. </w:t>
      </w:r>
      <w:r w:rsidR="00DB0432" w:rsidRPr="00BE11A9">
        <w:rPr>
          <w:rFonts w:cs="Times New Roman"/>
          <w:i/>
          <w:iCs/>
          <w:szCs w:val="24"/>
          <w:lang w:val="fo-FO"/>
        </w:rPr>
        <w:t>2</w:t>
      </w:r>
      <w:r w:rsidRPr="00BE11A9">
        <w:rPr>
          <w:rFonts w:cs="Times New Roman"/>
          <w:i/>
          <w:iCs/>
          <w:szCs w:val="24"/>
          <w:lang w:val="fo-FO"/>
        </w:rPr>
        <w:t>.</w:t>
      </w:r>
      <w:r w:rsidRPr="00BE11A9">
        <w:rPr>
          <w:rFonts w:cs="Times New Roman"/>
          <w:szCs w:val="24"/>
          <w:lang w:val="fo-FO"/>
        </w:rPr>
        <w:t> </w:t>
      </w:r>
      <w:r w:rsidR="00D20422" w:rsidRPr="00BE11A9">
        <w:rPr>
          <w:rFonts w:cs="Times New Roman"/>
          <w:szCs w:val="24"/>
          <w:lang w:val="fo-FO"/>
        </w:rPr>
        <w:t>Konstruktións</w:t>
      </w:r>
      <w:r w:rsidRPr="00BE11A9">
        <w:rPr>
          <w:rFonts w:cs="Times New Roman"/>
          <w:szCs w:val="24"/>
          <w:lang w:val="fo-FO"/>
        </w:rPr>
        <w:t>krøvini í ásetingunum, sum hava verið í gildi higartil, eru enn galdandi fyri verandi skip, um ikki annað er ásett í hesi kunngerð, sb</w:t>
      </w:r>
      <w:r w:rsidR="00CC09BF" w:rsidRPr="00BE11A9">
        <w:rPr>
          <w:rFonts w:cs="Times New Roman"/>
          <w:szCs w:val="24"/>
          <w:lang w:val="fo-FO"/>
        </w:rPr>
        <w:t>rt</w:t>
      </w:r>
      <w:r w:rsidRPr="00BE11A9">
        <w:rPr>
          <w:rFonts w:cs="Times New Roman"/>
          <w:szCs w:val="24"/>
          <w:lang w:val="fo-FO"/>
        </w:rPr>
        <w:t xml:space="preserve">. § </w:t>
      </w:r>
      <w:r w:rsidR="00B600D7" w:rsidRPr="00BE11A9">
        <w:rPr>
          <w:rFonts w:cs="Times New Roman"/>
          <w:szCs w:val="24"/>
          <w:lang w:val="fo-FO"/>
        </w:rPr>
        <w:t>1</w:t>
      </w:r>
      <w:r w:rsidRPr="00BE11A9">
        <w:rPr>
          <w:rFonts w:cs="Times New Roman"/>
          <w:szCs w:val="24"/>
          <w:lang w:val="fo-FO"/>
        </w:rPr>
        <w:t xml:space="preserve">, stk. </w:t>
      </w:r>
      <w:r w:rsidR="00696B07" w:rsidRPr="00BE11A9">
        <w:rPr>
          <w:rFonts w:cs="Times New Roman"/>
          <w:szCs w:val="24"/>
          <w:lang w:val="fo-FO"/>
        </w:rPr>
        <w:t>2</w:t>
      </w:r>
      <w:r w:rsidRPr="00BE11A9">
        <w:rPr>
          <w:rFonts w:cs="Times New Roman"/>
          <w:szCs w:val="24"/>
          <w:lang w:val="fo-FO"/>
        </w:rPr>
        <w:t>.</w:t>
      </w:r>
    </w:p>
    <w:p w14:paraId="4EA2B9FD" w14:textId="449AA9C2" w:rsidR="009108F0" w:rsidRPr="00A472E9" w:rsidRDefault="009108F0" w:rsidP="009108F0">
      <w:pPr>
        <w:rPr>
          <w:rFonts w:cs="Times New Roman"/>
          <w:szCs w:val="24"/>
          <w:lang w:val="fo-FO"/>
        </w:rPr>
      </w:pPr>
    </w:p>
    <w:p w14:paraId="53C5FDC5" w14:textId="77777777" w:rsidR="009108F0" w:rsidRPr="009108F0" w:rsidRDefault="009108F0" w:rsidP="009108F0">
      <w:pPr>
        <w:rPr>
          <w:rFonts w:cs="Times New Roman"/>
          <w:szCs w:val="24"/>
          <w:lang w:val="fo-FO"/>
        </w:rPr>
      </w:pPr>
    </w:p>
    <w:p w14:paraId="55E1128A" w14:textId="6DA546C1" w:rsidR="00895D86" w:rsidRPr="009108F0" w:rsidRDefault="00895D86" w:rsidP="00895D86">
      <w:pPr>
        <w:rPr>
          <w:lang w:val="fo-FO"/>
        </w:rPr>
      </w:pPr>
    </w:p>
    <w:p w14:paraId="3FE0BDF2" w14:textId="77777777" w:rsidR="00895D86" w:rsidRPr="009108F0" w:rsidRDefault="00895D86" w:rsidP="00895D86">
      <w:pPr>
        <w:rPr>
          <w:rFonts w:cs="Times New Roman"/>
          <w:szCs w:val="24"/>
          <w:lang w:val="fo-FO"/>
        </w:rPr>
      </w:pPr>
    </w:p>
    <w:p w14:paraId="2BE3B898" w14:textId="77777777" w:rsidR="00895D86" w:rsidRPr="009108F0" w:rsidRDefault="00895D86" w:rsidP="00895D86">
      <w:pPr>
        <w:jc w:val="center"/>
        <w:rPr>
          <w:rFonts w:cs="Times New Roman"/>
          <w:szCs w:val="24"/>
          <w:lang w:val="fo-FO"/>
        </w:rPr>
        <w:sectPr w:rsidR="00895D86" w:rsidRPr="009108F0" w:rsidSect="00895D86">
          <w:type w:val="continuous"/>
          <w:pgSz w:w="11906" w:h="16838"/>
          <w:pgMar w:top="1440" w:right="1440" w:bottom="1440" w:left="1440" w:header="709" w:footer="709" w:gutter="0"/>
          <w:cols w:num="2" w:space="708"/>
          <w:docGrid w:linePitch="360"/>
        </w:sectPr>
      </w:pPr>
    </w:p>
    <w:p w14:paraId="5A2D643A" w14:textId="61D892F4" w:rsidR="00895D86" w:rsidRDefault="00895D86" w:rsidP="00895D86">
      <w:pPr>
        <w:jc w:val="center"/>
        <w:rPr>
          <w:rFonts w:cs="Times New Roman"/>
          <w:szCs w:val="24"/>
          <w:lang w:val="fo-FO"/>
        </w:rPr>
      </w:pPr>
    </w:p>
    <w:p w14:paraId="1A6AEA14" w14:textId="7911AA21" w:rsidR="00895D86" w:rsidRPr="009108F0" w:rsidRDefault="00673EDC" w:rsidP="00895D86">
      <w:pPr>
        <w:jc w:val="center"/>
        <w:rPr>
          <w:rFonts w:cs="Times New Roman"/>
          <w:szCs w:val="24"/>
          <w:lang w:val="fo-FO"/>
        </w:rPr>
      </w:pPr>
      <w:r>
        <w:rPr>
          <w:rFonts w:cs="Times New Roman"/>
          <w:szCs w:val="24"/>
          <w:lang w:val="fo-FO"/>
        </w:rPr>
        <w:t xml:space="preserve"> </w:t>
      </w:r>
    </w:p>
    <w:p w14:paraId="12A2AF0D" w14:textId="32625431" w:rsidR="00895D86" w:rsidRPr="009108F0" w:rsidRDefault="000B7290" w:rsidP="00895D86">
      <w:pPr>
        <w:jc w:val="center"/>
        <w:rPr>
          <w:rFonts w:cs="Times New Roman"/>
          <w:szCs w:val="24"/>
          <w:lang w:val="fo-FO"/>
        </w:rPr>
      </w:pPr>
      <w:r>
        <w:rPr>
          <w:rFonts w:cs="Times New Roman"/>
          <w:szCs w:val="24"/>
          <w:lang w:val="fo-FO"/>
        </w:rPr>
        <w:t>U</w:t>
      </w:r>
      <w:r w:rsidR="00B4779D">
        <w:rPr>
          <w:rFonts w:cs="Times New Roman"/>
          <w:szCs w:val="24"/>
          <w:lang w:val="fo-FO"/>
        </w:rPr>
        <w:t>ttanríkis</w:t>
      </w:r>
      <w:r>
        <w:rPr>
          <w:rFonts w:cs="Times New Roman"/>
          <w:szCs w:val="24"/>
          <w:lang w:val="fo-FO"/>
        </w:rPr>
        <w:t>- og vinnumálaráðið</w:t>
      </w:r>
      <w:r w:rsidR="00895D86" w:rsidRPr="009108F0">
        <w:rPr>
          <w:rFonts w:cs="Times New Roman"/>
          <w:szCs w:val="24"/>
          <w:lang w:val="fo-FO"/>
        </w:rPr>
        <w:t xml:space="preserve">, </w:t>
      </w:r>
      <w:r>
        <w:rPr>
          <w:rFonts w:cs="Times New Roman"/>
          <w:szCs w:val="24"/>
          <w:lang w:val="fo-FO"/>
        </w:rPr>
        <w:t>202</w:t>
      </w:r>
      <w:r w:rsidR="004C6BC7">
        <w:rPr>
          <w:rFonts w:cs="Times New Roman"/>
          <w:szCs w:val="24"/>
          <w:lang w:val="fo-FO"/>
        </w:rPr>
        <w:t>3</w:t>
      </w:r>
    </w:p>
    <w:p w14:paraId="69DF4C5C" w14:textId="77777777" w:rsidR="00895D86" w:rsidRPr="009108F0" w:rsidRDefault="00895D86" w:rsidP="00BE11A9">
      <w:pPr>
        <w:rPr>
          <w:rFonts w:cs="Times New Roman"/>
          <w:szCs w:val="24"/>
          <w:lang w:val="fo-FO"/>
        </w:rPr>
      </w:pPr>
    </w:p>
    <w:p w14:paraId="03B8CC25" w14:textId="77777777" w:rsidR="00BE11A9" w:rsidRDefault="00B4779D" w:rsidP="00895D86">
      <w:pPr>
        <w:jc w:val="center"/>
        <w:rPr>
          <w:rFonts w:cs="Times New Roman"/>
          <w:b/>
          <w:szCs w:val="24"/>
          <w:lang w:val="fo-FO"/>
        </w:rPr>
      </w:pPr>
      <w:bookmarkStart w:id="4" w:name="_Hlk125633297"/>
      <w:r>
        <w:rPr>
          <w:rFonts w:cs="Times New Roman"/>
          <w:b/>
          <w:szCs w:val="24"/>
          <w:lang w:val="fo-FO"/>
        </w:rPr>
        <w:t>Høgni Hoydal</w:t>
      </w:r>
    </w:p>
    <w:p w14:paraId="436FDFA6" w14:textId="4681F63D" w:rsidR="000B7290" w:rsidRPr="005B6CF1" w:rsidRDefault="00F63D7A" w:rsidP="005B6CF1">
      <w:pPr>
        <w:jc w:val="center"/>
        <w:rPr>
          <w:rFonts w:cs="Times New Roman"/>
          <w:b/>
          <w:szCs w:val="24"/>
          <w:lang w:val="fo-FO"/>
        </w:rPr>
      </w:pPr>
      <w:r>
        <w:rPr>
          <w:rFonts w:cs="Times New Roman"/>
          <w:b/>
          <w:szCs w:val="24"/>
          <w:lang w:val="fo-FO"/>
        </w:rPr>
        <w:t xml:space="preserve"> </w:t>
      </w:r>
      <w:bookmarkEnd w:id="4"/>
      <w:r w:rsidR="005B6CF1">
        <w:rPr>
          <w:rFonts w:cs="Times New Roman"/>
          <w:b/>
          <w:szCs w:val="24"/>
          <w:lang w:val="fo-FO"/>
        </w:rPr>
        <w:t>l</w:t>
      </w:r>
      <w:r w:rsidR="000B7290">
        <w:rPr>
          <w:rFonts w:cs="Times New Roman"/>
          <w:bCs/>
          <w:szCs w:val="24"/>
          <w:lang w:val="fo-FO"/>
        </w:rPr>
        <w:t>andsstýrismaður</w:t>
      </w:r>
    </w:p>
    <w:p w14:paraId="75B7552D" w14:textId="3568E189" w:rsidR="00895D86" w:rsidRPr="009108F0" w:rsidRDefault="00895D86" w:rsidP="00BE11A9">
      <w:pPr>
        <w:jc w:val="right"/>
        <w:rPr>
          <w:rFonts w:cs="Times New Roman"/>
          <w:szCs w:val="24"/>
          <w:lang w:val="fo-FO"/>
        </w:rPr>
      </w:pPr>
      <w:r w:rsidRPr="009108F0">
        <w:rPr>
          <w:rFonts w:cs="Times New Roman"/>
          <w:szCs w:val="24"/>
          <w:lang w:val="fo-FO"/>
        </w:rPr>
        <w:t xml:space="preserve">/ </w:t>
      </w:r>
      <w:r w:rsidR="000B7290">
        <w:rPr>
          <w:rFonts w:cs="Times New Roman"/>
          <w:szCs w:val="24"/>
          <w:lang w:val="fo-FO"/>
        </w:rPr>
        <w:t>Herálvur Joensen</w:t>
      </w:r>
    </w:p>
    <w:sectPr w:rsidR="00895D86" w:rsidRPr="009108F0"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DD"/>
    <w:multiLevelType w:val="hybridMultilevel"/>
    <w:tmpl w:val="A0AC71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DF3E62"/>
    <w:multiLevelType w:val="hybridMultilevel"/>
    <w:tmpl w:val="082CE53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B03477"/>
    <w:multiLevelType w:val="hybridMultilevel"/>
    <w:tmpl w:val="0DA61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427523"/>
    <w:multiLevelType w:val="hybridMultilevel"/>
    <w:tmpl w:val="0E4CD5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BC31DF"/>
    <w:multiLevelType w:val="hybridMultilevel"/>
    <w:tmpl w:val="067C0E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155ED0"/>
    <w:multiLevelType w:val="hybridMultilevel"/>
    <w:tmpl w:val="4AE0CBB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4407515"/>
    <w:multiLevelType w:val="hybridMultilevel"/>
    <w:tmpl w:val="ACFE09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347A1E"/>
    <w:multiLevelType w:val="hybridMultilevel"/>
    <w:tmpl w:val="58D43B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61C295E"/>
    <w:multiLevelType w:val="hybridMultilevel"/>
    <w:tmpl w:val="FF4C8A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ED55690"/>
    <w:multiLevelType w:val="hybridMultilevel"/>
    <w:tmpl w:val="FFE23A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1C05C1"/>
    <w:multiLevelType w:val="hybridMultilevel"/>
    <w:tmpl w:val="79FAD4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923282B"/>
    <w:multiLevelType w:val="hybridMultilevel"/>
    <w:tmpl w:val="5336C0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52480486">
    <w:abstractNumId w:val="2"/>
  </w:num>
  <w:num w:numId="2" w16cid:durableId="908884298">
    <w:abstractNumId w:val="4"/>
  </w:num>
  <w:num w:numId="3" w16cid:durableId="1069962914">
    <w:abstractNumId w:val="0"/>
  </w:num>
  <w:num w:numId="4" w16cid:durableId="892425225">
    <w:abstractNumId w:val="8"/>
  </w:num>
  <w:num w:numId="5" w16cid:durableId="1672370274">
    <w:abstractNumId w:val="10"/>
  </w:num>
  <w:num w:numId="6" w16cid:durableId="731273182">
    <w:abstractNumId w:val="5"/>
  </w:num>
  <w:num w:numId="7" w16cid:durableId="570963430">
    <w:abstractNumId w:val="9"/>
  </w:num>
  <w:num w:numId="8" w16cid:durableId="1783256409">
    <w:abstractNumId w:val="1"/>
  </w:num>
  <w:num w:numId="9" w16cid:durableId="1376344516">
    <w:abstractNumId w:val="11"/>
  </w:num>
  <w:num w:numId="10" w16cid:durableId="1190297373">
    <w:abstractNumId w:val="7"/>
  </w:num>
  <w:num w:numId="11" w16cid:durableId="1926725361">
    <w:abstractNumId w:val="3"/>
  </w:num>
  <w:num w:numId="12" w16cid:durableId="1631782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92"/>
    <w:rsid w:val="00042391"/>
    <w:rsid w:val="000442E2"/>
    <w:rsid w:val="00045EE2"/>
    <w:rsid w:val="000531AA"/>
    <w:rsid w:val="00057071"/>
    <w:rsid w:val="000620D7"/>
    <w:rsid w:val="0007295E"/>
    <w:rsid w:val="00081C11"/>
    <w:rsid w:val="000929EA"/>
    <w:rsid w:val="000B1ABD"/>
    <w:rsid w:val="000B7290"/>
    <w:rsid w:val="000D6736"/>
    <w:rsid w:val="00124EEF"/>
    <w:rsid w:val="0015302E"/>
    <w:rsid w:val="00153574"/>
    <w:rsid w:val="0015466A"/>
    <w:rsid w:val="00173350"/>
    <w:rsid w:val="001D0978"/>
    <w:rsid w:val="001F0992"/>
    <w:rsid w:val="002173D7"/>
    <w:rsid w:val="002225A9"/>
    <w:rsid w:val="00244B7A"/>
    <w:rsid w:val="0025262A"/>
    <w:rsid w:val="003255AC"/>
    <w:rsid w:val="00325682"/>
    <w:rsid w:val="00326AE4"/>
    <w:rsid w:val="00331579"/>
    <w:rsid w:val="003362F3"/>
    <w:rsid w:val="00355D45"/>
    <w:rsid w:val="00362518"/>
    <w:rsid w:val="0036528F"/>
    <w:rsid w:val="00372E62"/>
    <w:rsid w:val="00394006"/>
    <w:rsid w:val="003C2FEB"/>
    <w:rsid w:val="003E2133"/>
    <w:rsid w:val="003E7F20"/>
    <w:rsid w:val="003F5583"/>
    <w:rsid w:val="003F6F0A"/>
    <w:rsid w:val="0040157E"/>
    <w:rsid w:val="004177CB"/>
    <w:rsid w:val="00434307"/>
    <w:rsid w:val="00446890"/>
    <w:rsid w:val="004639B7"/>
    <w:rsid w:val="00480D55"/>
    <w:rsid w:val="00490562"/>
    <w:rsid w:val="00493374"/>
    <w:rsid w:val="004B7523"/>
    <w:rsid w:val="004C17C6"/>
    <w:rsid w:val="004C6BC7"/>
    <w:rsid w:val="00527F70"/>
    <w:rsid w:val="00530F71"/>
    <w:rsid w:val="00533324"/>
    <w:rsid w:val="00572BA1"/>
    <w:rsid w:val="005B54E4"/>
    <w:rsid w:val="005B6CF1"/>
    <w:rsid w:val="0061217E"/>
    <w:rsid w:val="00646022"/>
    <w:rsid w:val="00666543"/>
    <w:rsid w:val="00673EDC"/>
    <w:rsid w:val="00695360"/>
    <w:rsid w:val="0069676C"/>
    <w:rsid w:val="00696B07"/>
    <w:rsid w:val="006C64CE"/>
    <w:rsid w:val="006F7A21"/>
    <w:rsid w:val="00732AF7"/>
    <w:rsid w:val="00735B10"/>
    <w:rsid w:val="00770434"/>
    <w:rsid w:val="0077305C"/>
    <w:rsid w:val="0078553C"/>
    <w:rsid w:val="007C0D3E"/>
    <w:rsid w:val="007E7E08"/>
    <w:rsid w:val="007F42F2"/>
    <w:rsid w:val="00821F5E"/>
    <w:rsid w:val="00831A01"/>
    <w:rsid w:val="00883391"/>
    <w:rsid w:val="00883898"/>
    <w:rsid w:val="00886BB4"/>
    <w:rsid w:val="00895D86"/>
    <w:rsid w:val="008C58FC"/>
    <w:rsid w:val="008C6F6E"/>
    <w:rsid w:val="009108F0"/>
    <w:rsid w:val="0092233C"/>
    <w:rsid w:val="00924A0E"/>
    <w:rsid w:val="009513A7"/>
    <w:rsid w:val="0099614A"/>
    <w:rsid w:val="009D2060"/>
    <w:rsid w:val="009F41EE"/>
    <w:rsid w:val="00A02665"/>
    <w:rsid w:val="00A30D7F"/>
    <w:rsid w:val="00A472E9"/>
    <w:rsid w:val="00A6596A"/>
    <w:rsid w:val="00AF3902"/>
    <w:rsid w:val="00AF589B"/>
    <w:rsid w:val="00AF7FB7"/>
    <w:rsid w:val="00B21824"/>
    <w:rsid w:val="00B31D23"/>
    <w:rsid w:val="00B427C8"/>
    <w:rsid w:val="00B4779D"/>
    <w:rsid w:val="00B52800"/>
    <w:rsid w:val="00B600D7"/>
    <w:rsid w:val="00B71B3E"/>
    <w:rsid w:val="00B77B2B"/>
    <w:rsid w:val="00B8550C"/>
    <w:rsid w:val="00B87E99"/>
    <w:rsid w:val="00BA50EE"/>
    <w:rsid w:val="00BA587A"/>
    <w:rsid w:val="00BE11A9"/>
    <w:rsid w:val="00C01F23"/>
    <w:rsid w:val="00C44564"/>
    <w:rsid w:val="00C61D51"/>
    <w:rsid w:val="00C745AE"/>
    <w:rsid w:val="00C81326"/>
    <w:rsid w:val="00CC09BF"/>
    <w:rsid w:val="00CC3DD4"/>
    <w:rsid w:val="00CC6BB1"/>
    <w:rsid w:val="00D17538"/>
    <w:rsid w:val="00D20422"/>
    <w:rsid w:val="00D838C3"/>
    <w:rsid w:val="00DB0432"/>
    <w:rsid w:val="00DB7677"/>
    <w:rsid w:val="00DC5545"/>
    <w:rsid w:val="00DE7BA8"/>
    <w:rsid w:val="00E05205"/>
    <w:rsid w:val="00E326BC"/>
    <w:rsid w:val="00E609C5"/>
    <w:rsid w:val="00E653BE"/>
    <w:rsid w:val="00E937FE"/>
    <w:rsid w:val="00EA27FC"/>
    <w:rsid w:val="00EF6219"/>
    <w:rsid w:val="00F2352E"/>
    <w:rsid w:val="00F374C7"/>
    <w:rsid w:val="00F50A3B"/>
    <w:rsid w:val="00F63D7A"/>
    <w:rsid w:val="00FC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0E59E"/>
  <w14:defaultImageDpi w14:val="330"/>
  <w15:chartTrackingRefBased/>
  <w15:docId w15:val="{33CA1C8B-888B-4332-96BC-F6C5BB2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Listeafsnit">
    <w:name w:val="List Paragraph"/>
    <w:basedOn w:val="Normal"/>
    <w:uiPriority w:val="34"/>
    <w:qFormat/>
    <w:rsid w:val="00372E62"/>
    <w:pPr>
      <w:ind w:left="720"/>
      <w:contextualSpacing/>
    </w:pPr>
  </w:style>
  <w:style w:type="character" w:styleId="Kommentarhenvisning">
    <w:name w:val="annotation reference"/>
    <w:basedOn w:val="Standardskrifttypeiafsnit"/>
    <w:uiPriority w:val="99"/>
    <w:semiHidden/>
    <w:unhideWhenUsed/>
    <w:rsid w:val="0092233C"/>
    <w:rPr>
      <w:sz w:val="16"/>
      <w:szCs w:val="16"/>
    </w:rPr>
  </w:style>
  <w:style w:type="paragraph" w:styleId="Kommentartekst">
    <w:name w:val="annotation text"/>
    <w:basedOn w:val="Normal"/>
    <w:link w:val="KommentartekstTegn"/>
    <w:uiPriority w:val="99"/>
    <w:semiHidden/>
    <w:unhideWhenUsed/>
    <w:rsid w:val="0092233C"/>
    <w:rPr>
      <w:sz w:val="20"/>
      <w:szCs w:val="20"/>
    </w:rPr>
  </w:style>
  <w:style w:type="character" w:customStyle="1" w:styleId="KommentartekstTegn">
    <w:name w:val="Kommentartekst Tegn"/>
    <w:basedOn w:val="Standardskrifttypeiafsnit"/>
    <w:link w:val="Kommentartekst"/>
    <w:uiPriority w:val="99"/>
    <w:semiHidden/>
    <w:rsid w:val="0092233C"/>
    <w:rPr>
      <w:sz w:val="20"/>
      <w:szCs w:val="20"/>
    </w:rPr>
  </w:style>
  <w:style w:type="paragraph" w:styleId="Kommentaremne">
    <w:name w:val="annotation subject"/>
    <w:basedOn w:val="Kommentartekst"/>
    <w:next w:val="Kommentartekst"/>
    <w:link w:val="KommentaremneTegn"/>
    <w:uiPriority w:val="99"/>
    <w:semiHidden/>
    <w:unhideWhenUsed/>
    <w:rsid w:val="0092233C"/>
    <w:rPr>
      <w:b/>
      <w:bCs/>
    </w:rPr>
  </w:style>
  <w:style w:type="character" w:customStyle="1" w:styleId="KommentaremneTegn">
    <w:name w:val="Kommentaremne Tegn"/>
    <w:basedOn w:val="KommentartekstTegn"/>
    <w:link w:val="Kommentaremne"/>
    <w:uiPriority w:val="99"/>
    <w:semiHidden/>
    <w:rsid w:val="00922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4468">
      <w:bodyDiv w:val="1"/>
      <w:marLeft w:val="0"/>
      <w:marRight w:val="0"/>
      <w:marTop w:val="0"/>
      <w:marBottom w:val="0"/>
      <w:divBdr>
        <w:top w:val="none" w:sz="0" w:space="0" w:color="auto"/>
        <w:left w:val="none" w:sz="0" w:space="0" w:color="auto"/>
        <w:bottom w:val="none" w:sz="0" w:space="0" w:color="auto"/>
        <w:right w:val="none" w:sz="0" w:space="0" w:color="auto"/>
      </w:divBdr>
    </w:div>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8955\Downloads\uppskot-til-kunnger&#240;%20(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uppskot-til-kunngerð (8)</Template>
  <TotalTime>0</TotalTime>
  <Pages>3</Pages>
  <Words>1057</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Ása Trygvadóttir Djurhuus</dc:creator>
  <cp:keywords>5. útgáva - desember 2020</cp:keywords>
  <dc:description>Uppskot til kunngerð 5. útgáva - desember 2020</dc:description>
  <cp:lastModifiedBy>Jórun Danielsen</cp:lastModifiedBy>
  <cp:revision>2</cp:revision>
  <cp:lastPrinted>2022-09-29T14:57:00Z</cp:lastPrinted>
  <dcterms:created xsi:type="dcterms:W3CDTF">2023-05-24T14:40:00Z</dcterms:created>
  <dcterms:modified xsi:type="dcterms:W3CDTF">2023-05-24T14:40:00Z</dcterms:modified>
</cp:coreProperties>
</file>